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0"/>
        </w:tabs>
        <w:spacing w:line="276" w:lineRule="auto"/>
        <w:jc w:val="center"/>
        <w:rPr>
          <w:rFonts w:ascii="Calibri" w:hAnsi="Calibri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关于举办</w:t>
      </w:r>
      <w:r>
        <w:rPr>
          <w:rFonts w:hint="eastAsia" w:ascii="宋体" w:hAnsi="宋体" w:eastAsia="宋体" w:cs="Times New Roman"/>
          <w:b/>
          <w:sz w:val="36"/>
          <w:szCs w:val="36"/>
        </w:rPr>
        <w:t>湖州师范学院</w:t>
      </w: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人</w:t>
      </w:r>
      <w:r>
        <w:rPr>
          <w:rFonts w:hint="eastAsia" w:ascii="宋体" w:hAnsi="宋体" w:eastAsia="宋体" w:cs="Times New Roman"/>
          <w:b/>
          <w:sz w:val="36"/>
          <w:szCs w:val="36"/>
        </w:rPr>
        <w:t>文学院</w:t>
      </w:r>
    </w:p>
    <w:p>
      <w:pPr>
        <w:tabs>
          <w:tab w:val="left" w:pos="6300"/>
        </w:tabs>
        <w:spacing w:line="276" w:lineRule="auto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第十</w:t>
      </w: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三</w:t>
      </w:r>
      <w:r>
        <w:rPr>
          <w:rFonts w:hint="eastAsia" w:ascii="宋体" w:hAnsi="宋体" w:eastAsia="宋体" w:cs="Times New Roman"/>
          <w:b/>
          <w:sz w:val="36"/>
          <w:szCs w:val="36"/>
        </w:rPr>
        <w:t>届大学生职业生涯规划大赛的通知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为了全面促进我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Times New Roman"/>
          <w:sz w:val="28"/>
          <w:szCs w:val="28"/>
        </w:rPr>
        <w:t>大学生就业工作，更加广泛地传播职业生涯规划理念，引导广大学生自觉树立正确的成才观、择业观和就业观，增强职业规划意识，提高职业技能和职业素养，拓展职业空间，科学制定职业生涯发展规划。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人</w:t>
      </w:r>
      <w:r>
        <w:rPr>
          <w:rFonts w:hint="eastAsia" w:ascii="仿宋" w:hAnsi="仿宋" w:eastAsia="仿宋" w:cs="Times New Roman"/>
          <w:sz w:val="28"/>
          <w:szCs w:val="28"/>
        </w:rPr>
        <w:t>文学院特举办“湖州师范学院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人</w:t>
      </w:r>
      <w:r>
        <w:rPr>
          <w:rFonts w:hint="eastAsia" w:ascii="仿宋" w:hAnsi="仿宋" w:eastAsia="仿宋" w:cs="Times New Roman"/>
          <w:sz w:val="28"/>
          <w:szCs w:val="28"/>
        </w:rPr>
        <w:t>文学院第十</w:t>
      </w:r>
      <w:r>
        <w:rPr>
          <w:rFonts w:hint="eastAsia" w:ascii="仿宋" w:hAnsi="仿宋" w:eastAsia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Times New Roman"/>
          <w:sz w:val="28"/>
          <w:szCs w:val="28"/>
        </w:rPr>
        <w:t>届大学生职业生涯规划大赛”。现将有关事项通知如下：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一、大赛主题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本次大赛以“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创新放飞梦想  创业成就人生</w:t>
      </w:r>
      <w:r>
        <w:rPr>
          <w:rFonts w:hint="eastAsia" w:ascii="仿宋" w:hAnsi="仿宋" w:eastAsia="仿宋" w:cs="Times New Roman"/>
          <w:sz w:val="28"/>
          <w:szCs w:val="28"/>
        </w:rPr>
        <w:t>” 为主题，以“普及规划知识，提升职业能力，打造优质人生”为宗旨。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二 、参赛对象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学院大一、大二、大三在校学生。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三、大赛安排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大赛设两个类别，分别为职业规划类（简称A类）和创新创意类（简称B类）。A类以培养生涯规划能力为目的，以选择具体职业就业为目标；B类以培养创新意识和创新思维为目的，以科技创新、文化创意为导向。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1" w:firstLineChars="100"/>
        <w:textAlignment w:val="auto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1.报名方式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在</w:t>
      </w:r>
      <w:r>
        <w:rPr>
          <w:rFonts w:hint="eastAsia" w:ascii="仿宋" w:hAnsi="仿宋" w:eastAsia="仿宋"/>
          <w:b/>
          <w:sz w:val="28"/>
          <w:szCs w:val="28"/>
        </w:rPr>
        <w:t>4月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b/>
          <w:sz w:val="28"/>
          <w:szCs w:val="28"/>
        </w:rPr>
        <w:t>日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前</w:t>
      </w:r>
      <w:r>
        <w:rPr>
          <w:rFonts w:hint="eastAsia" w:ascii="仿宋" w:hAnsi="仿宋" w:eastAsia="仿宋"/>
          <w:sz w:val="28"/>
          <w:szCs w:val="28"/>
          <w:lang w:eastAsia="zh-CN"/>
        </w:rPr>
        <w:t>将报名材料电子版发到指定邮箱：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2981742468@qq.com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（报名表详见附件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1、2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1" w:firstLineChars="100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ascii="宋体" w:hAnsi="宋体"/>
          <w:b/>
          <w:sz w:val="28"/>
          <w:szCs w:val="28"/>
        </w:rPr>
        <w:t>.</w:t>
      </w:r>
      <w:r>
        <w:rPr>
          <w:rFonts w:hint="eastAsia" w:ascii="宋体" w:hAnsi="宋体"/>
          <w:b/>
          <w:sz w:val="28"/>
          <w:szCs w:val="28"/>
          <w:lang w:eastAsia="zh-CN"/>
        </w:rPr>
        <w:t>初选</w:t>
      </w:r>
      <w:r>
        <w:rPr>
          <w:rFonts w:hint="eastAsia" w:ascii="宋体" w:hAnsi="宋体"/>
          <w:b/>
          <w:sz w:val="28"/>
          <w:szCs w:val="28"/>
        </w:rPr>
        <w:t>并公布</w:t>
      </w:r>
      <w:r>
        <w:rPr>
          <w:rFonts w:hint="eastAsia" w:ascii="宋体" w:hAnsi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4月23日</w:t>
      </w:r>
      <w:r>
        <w:rPr>
          <w:rFonts w:hint="eastAsia" w:ascii="宋体" w:hAnsi="宋体"/>
          <w:b/>
          <w:sz w:val="28"/>
          <w:szCs w:val="28"/>
          <w:lang w:eastAsia="zh-CN"/>
        </w:rPr>
        <w:t>）</w:t>
      </w:r>
      <w:r>
        <w:rPr>
          <w:rFonts w:hint="eastAsia" w:ascii="宋体" w:hAnsi="宋体"/>
          <w:b/>
          <w:sz w:val="28"/>
          <w:szCs w:val="28"/>
        </w:rPr>
        <w:t>进入决赛者名单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专业老师将根据书面评分标准（见附页）选出参赛者进入决赛</w:t>
      </w:r>
      <w:r>
        <w:rPr>
          <w:rFonts w:ascii="仿宋" w:eastAsia="仿宋"/>
          <w:color w:val="000000"/>
          <w:sz w:val="28"/>
          <w:szCs w:val="28"/>
        </w:rPr>
        <w:t> </w:t>
      </w:r>
      <w:r>
        <w:rPr>
          <w:rFonts w:ascii="宋体"/>
          <w:sz w:val="28"/>
          <w:szCs w:val="28"/>
        </w:rPr>
        <w:t>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1" w:firstLineChars="100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ascii="宋体" w:hAnsi="宋体"/>
          <w:b/>
          <w:sz w:val="28"/>
          <w:szCs w:val="28"/>
        </w:rPr>
        <w:t>.</w:t>
      </w:r>
      <w:r>
        <w:rPr>
          <w:rFonts w:hint="eastAsia" w:ascii="宋体" w:hAnsi="宋体"/>
          <w:b/>
          <w:sz w:val="28"/>
          <w:szCs w:val="28"/>
        </w:rPr>
        <w:t>进入决赛者</w:t>
      </w:r>
      <w:r>
        <w:rPr>
          <w:rFonts w:ascii="宋体" w:hAnsi="宋体"/>
          <w:b/>
          <w:sz w:val="28"/>
          <w:szCs w:val="28"/>
        </w:rPr>
        <w:t>PPT</w:t>
      </w:r>
      <w:r>
        <w:rPr>
          <w:rFonts w:hint="eastAsia" w:ascii="宋体" w:hAnsi="宋体"/>
          <w:b/>
          <w:sz w:val="28"/>
          <w:szCs w:val="28"/>
          <w:lang w:eastAsia="zh-CN"/>
        </w:rPr>
        <w:t>现场展示</w:t>
      </w:r>
      <w:r>
        <w:rPr>
          <w:rFonts w:ascii="宋体" w:hAnsi="宋体"/>
          <w:b/>
          <w:sz w:val="28"/>
          <w:szCs w:val="28"/>
        </w:rPr>
        <w:t>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现场展示时间为：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4月28日下午，具体时间另行通知。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进入复赛的选手需现场讲解自己准备参赛讲解的PPT，用于现场展示，时长为5分钟，PPT根据书面作品的内容进行设置</w:t>
      </w:r>
      <w:r>
        <w:rPr>
          <w:rFonts w:hint="eastAsia" w:ascii="仿宋" w:hAnsi="仿宋" w:eastAsia="仿宋"/>
          <w:sz w:val="28"/>
          <w:szCs w:val="28"/>
          <w:lang w:eastAsia="zh-CN"/>
        </w:rPr>
        <w:t>。现场展示主要包括：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ppt</w:t>
      </w:r>
      <w:r>
        <w:rPr>
          <w:rFonts w:hint="eastAsia" w:ascii="仿宋" w:hAnsi="仿宋" w:eastAsia="仿宋"/>
          <w:sz w:val="28"/>
          <w:szCs w:val="28"/>
        </w:rPr>
        <w:t>答辩，参赛选手进行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到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分钟作品讲解（自我陈述），主要是对“职业生涯设计方案”进行介绍</w:t>
      </w:r>
      <w:r>
        <w:rPr>
          <w:rFonts w:ascii="仿宋" w:eastAsia="仿宋"/>
          <w:sz w:val="28"/>
          <w:szCs w:val="28"/>
        </w:rPr>
        <w:t> 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eastAsia="仿宋"/>
          <w:sz w:val="28"/>
          <w:szCs w:val="28"/>
        </w:rPr>
        <w:t> 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、现场答辩，由评委进行现场评审，给出最后成绩。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黑体" w:hAnsi="黑体" w:eastAsia="黑体" w:cs="Times New Roman"/>
          <w:sz w:val="32"/>
          <w:szCs w:val="32"/>
        </w:rPr>
        <w:t>四、参赛作品评选规则</w:t>
      </w:r>
      <w:r>
        <w:rPr>
          <w:rFonts w:ascii="黑体" w:hAnsi="黑体" w:eastAsia="黑体" w:cs="Times New Roman"/>
          <w:sz w:val="32"/>
          <w:szCs w:val="32"/>
        </w:rPr>
        <w:t>   </w:t>
      </w:r>
      <w:r>
        <w:rPr>
          <w:rFonts w:ascii="宋体"/>
          <w:sz w:val="24"/>
          <w:szCs w:val="24"/>
        </w:rPr>
        <w:t>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1、</w:t>
      </w:r>
      <w:r>
        <w:rPr>
          <w:rFonts w:hint="eastAsia" w:ascii="仿宋" w:hAnsi="仿宋" w:eastAsia="仿宋"/>
          <w:sz w:val="28"/>
          <w:szCs w:val="28"/>
        </w:rPr>
        <w:t>参赛选手根据自己的人才素质测评报告，结合自己的实际情况与社会需求，从专业、就业、职业等方面进行个人职业生涯规划设计。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2、</w:t>
      </w:r>
      <w:r>
        <w:rPr>
          <w:rFonts w:hint="eastAsia" w:ascii="仿宋" w:hAnsi="仿宋" w:eastAsia="仿宋"/>
          <w:sz w:val="28"/>
          <w:szCs w:val="28"/>
        </w:rPr>
        <w:t>参赛作品要求内容完整、简明扼要，格式清晰，版面美观大方，创意新颖，能充分体现个性而不落俗套，文如其人，能充分展现参赛大学生朝气蓬勃的精神风貌，能充分展现当代青年人的职业新人形象。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3、</w:t>
      </w:r>
      <w:r>
        <w:rPr>
          <w:rFonts w:hint="eastAsia" w:ascii="仿宋" w:hAnsi="仿宋" w:eastAsia="仿宋"/>
          <w:sz w:val="28"/>
          <w:szCs w:val="28"/>
        </w:rPr>
        <w:t>以合适、合理、思想、真实、逻辑、创新、可行性为主要评选标准，淡化文学性和艺术性。</w:t>
      </w:r>
      <w:r>
        <w:rPr>
          <w:rFonts w:ascii="仿宋" w:eastAsia="仿宋"/>
          <w:sz w:val="28"/>
          <w:szCs w:val="28"/>
        </w:rPr>
        <w:t>   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、评分细则（见附页）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初赛评分为书面作品分数，复赛评分为书面作品（40%）+现场展示（60%）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一等奖一名，二等奖二名，三等奖三名，纪念奖若干名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获奖者将颁发荣誉证书</w:t>
      </w:r>
      <w:r>
        <w:rPr>
          <w:rFonts w:hint="eastAsia" w:ascii="仿宋" w:hAnsi="仿宋" w:eastAsia="仿宋"/>
          <w:sz w:val="28"/>
          <w:szCs w:val="28"/>
          <w:lang w:eastAsia="zh-CN"/>
        </w:rPr>
        <w:t>。并根据学校分配名额进行校赛的推荐。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六、未尽事项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请联系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人</w:t>
      </w:r>
      <w:r>
        <w:rPr>
          <w:rFonts w:hint="eastAsia" w:ascii="仿宋" w:hAnsi="仿宋" w:eastAsia="仿宋" w:cs="Times New Roman"/>
          <w:sz w:val="28"/>
          <w:szCs w:val="28"/>
        </w:rPr>
        <w:t>文学院学生会就业创业服务部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hint="default" w:ascii="仿宋" w:hAnsi="仿宋" w:eastAsia="仿宋" w:cs="Times New Roman"/>
          <w:sz w:val="28"/>
          <w:szCs w:val="28"/>
          <w:lang w:val="en-US"/>
        </w:rPr>
        <w:t>17816781813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600"/>
        <w:textAlignment w:val="auto"/>
        <w:rPr>
          <w:rFonts w:ascii="仿宋" w:hAnsi="仿宋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600"/>
        <w:textAlignment w:val="auto"/>
        <w:rPr>
          <w:rFonts w:ascii="仿宋" w:hAnsi="仿宋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3080" w:firstLineChars="11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人</w:t>
      </w:r>
      <w:r>
        <w:rPr>
          <w:rFonts w:hint="eastAsia" w:ascii="仿宋" w:hAnsi="仿宋" w:eastAsia="仿宋" w:cs="Times New Roman"/>
          <w:sz w:val="28"/>
          <w:szCs w:val="28"/>
        </w:rPr>
        <w:t>文学院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学工办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3360" w:firstLineChars="1200"/>
        <w:textAlignment w:val="auto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2020.04.16</w:t>
      </w: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宋体" w:hAnsi="宋体"/>
          <w:b/>
          <w:sz w:val="28"/>
          <w:szCs w:val="28"/>
        </w:rPr>
      </w:pPr>
    </w:p>
    <w:p>
      <w:pPr>
        <w:rPr>
          <w:rFonts w:ascii="方正小标宋简体" w:eastAsia="方正小标宋简体"/>
          <w:spacing w:val="-20"/>
          <w:sz w:val="24"/>
          <w:szCs w:val="24"/>
        </w:rPr>
      </w:pPr>
    </w:p>
    <w:p>
      <w:pPr>
        <w:jc w:val="left"/>
        <w:rPr>
          <w:rFonts w:ascii="方正小标宋简体" w:eastAsia="方正小标宋简体"/>
          <w:spacing w:val="-20"/>
          <w:sz w:val="24"/>
          <w:szCs w:val="24"/>
        </w:rPr>
      </w:pPr>
    </w:p>
    <w:p>
      <w:pPr>
        <w:jc w:val="left"/>
        <w:rPr>
          <w:rFonts w:ascii="方正小标宋简体" w:eastAsia="方正小标宋简体"/>
          <w:spacing w:val="-20"/>
          <w:sz w:val="24"/>
          <w:szCs w:val="24"/>
        </w:rPr>
      </w:pPr>
    </w:p>
    <w:p>
      <w:pPr>
        <w:jc w:val="left"/>
        <w:rPr>
          <w:rFonts w:ascii="方正小标宋简体" w:eastAsia="方正小标宋简体"/>
          <w:spacing w:val="-20"/>
          <w:sz w:val="24"/>
          <w:szCs w:val="24"/>
        </w:rPr>
      </w:pPr>
    </w:p>
    <w:p>
      <w:pPr>
        <w:jc w:val="left"/>
        <w:rPr>
          <w:rFonts w:ascii="方正小标宋简体" w:eastAsia="方正小标宋简体"/>
          <w:spacing w:val="-20"/>
          <w:sz w:val="24"/>
          <w:szCs w:val="24"/>
        </w:rPr>
      </w:pPr>
    </w:p>
    <w:p>
      <w:pPr>
        <w:jc w:val="left"/>
        <w:rPr>
          <w:rFonts w:ascii="方正小标宋简体" w:eastAsia="方正小标宋简体"/>
          <w:spacing w:val="-20"/>
          <w:sz w:val="24"/>
          <w:szCs w:val="24"/>
        </w:rPr>
      </w:pPr>
    </w:p>
    <w:p>
      <w:pPr>
        <w:rPr>
          <w:rFonts w:hint="eastAsia" w:ascii="仿宋" w:hAnsi="仿宋" w:eastAsia="仿宋" w:cs="仿宋"/>
          <w:spacing w:val="-20"/>
          <w:sz w:val="24"/>
          <w:szCs w:val="24"/>
        </w:rPr>
      </w:pPr>
    </w:p>
    <w:p>
      <w:pPr>
        <w:rPr>
          <w:rFonts w:hint="eastAsia" w:ascii="仿宋" w:hAnsi="仿宋" w:eastAsia="仿宋" w:cs="仿宋"/>
          <w:spacing w:val="-20"/>
          <w:sz w:val="24"/>
          <w:szCs w:val="24"/>
        </w:rPr>
      </w:pPr>
    </w:p>
    <w:p>
      <w:pPr>
        <w:rPr>
          <w:rFonts w:hint="eastAsia" w:ascii="仿宋" w:hAnsi="仿宋" w:eastAsia="仿宋" w:cs="仿宋"/>
          <w:spacing w:val="-20"/>
          <w:sz w:val="24"/>
          <w:szCs w:val="24"/>
        </w:rPr>
      </w:pPr>
    </w:p>
    <w:p>
      <w:pPr>
        <w:rPr>
          <w:rFonts w:hint="eastAsia" w:ascii="仿宋" w:hAnsi="仿宋" w:eastAsia="仿宋" w:cs="仿宋"/>
          <w:spacing w:val="-2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20"/>
          <w:sz w:val="24"/>
          <w:szCs w:val="24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spacing w:val="-2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pacing w:val="-2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pacing w:val="-2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pacing w:val="-2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pacing w:val="-2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pacing w:val="-20"/>
          <w:sz w:val="24"/>
          <w:szCs w:val="24"/>
          <w:lang w:val="en-US" w:eastAsia="zh-CN"/>
        </w:rPr>
      </w:pPr>
    </w:p>
    <w:p>
      <w:pPr>
        <w:spacing w:line="58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eastAsia="方正小标宋简体"/>
          <w:b/>
          <w:sz w:val="48"/>
          <w:szCs w:val="48"/>
        </w:rPr>
      </w:pPr>
    </w:p>
    <w:p>
      <w:pPr>
        <w:jc w:val="center"/>
        <w:rPr>
          <w:rFonts w:eastAsia="方正小标宋简体"/>
          <w:b/>
          <w:sz w:val="48"/>
          <w:szCs w:val="48"/>
        </w:rPr>
      </w:pPr>
    </w:p>
    <w:p>
      <w:pPr>
        <w:jc w:val="center"/>
        <w:rPr>
          <w:rFonts w:eastAsia="方正小标宋简体"/>
          <w:b/>
          <w:sz w:val="48"/>
          <w:szCs w:val="48"/>
        </w:rPr>
      </w:pPr>
    </w:p>
    <w:p>
      <w:pPr>
        <w:jc w:val="center"/>
        <w:rPr>
          <w:rFonts w:eastAsia="方正小标宋简体"/>
          <w:b/>
          <w:sz w:val="48"/>
          <w:szCs w:val="48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第十三届校</w:t>
      </w:r>
      <w:r>
        <w:rPr>
          <w:rFonts w:eastAsia="方正小标宋简体"/>
          <w:sz w:val="44"/>
          <w:szCs w:val="44"/>
        </w:rPr>
        <w:t>大学生职业生涯规划大赛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职业生涯规划书</w:t>
      </w:r>
    </w:p>
    <w:p>
      <w:pPr>
        <w:jc w:val="center"/>
        <w:rPr>
          <w:rFonts w:eastAsia="方正小标宋简体"/>
          <w:b/>
          <w:sz w:val="44"/>
          <w:szCs w:val="44"/>
        </w:rPr>
      </w:pPr>
    </w:p>
    <w:p>
      <w:pPr>
        <w:jc w:val="center"/>
        <w:rPr>
          <w:rFonts w:eastAsia="方正小标宋简体"/>
          <w:b/>
          <w:sz w:val="44"/>
          <w:szCs w:val="44"/>
        </w:rPr>
      </w:pPr>
    </w:p>
    <w:p>
      <w:pPr>
        <w:ind w:firstLine="1108" w:firstLineChars="345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z w:val="32"/>
          <w:szCs w:val="32"/>
        </w:rPr>
        <w:t>作品名称：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>
      <w:pPr>
        <w:ind w:firstLine="1280" w:firstLineChars="400"/>
        <w:rPr>
          <w:rFonts w:eastAsia="仿宋_GB2312"/>
          <w:sz w:val="32"/>
          <w:szCs w:val="32"/>
        </w:rPr>
      </w:pPr>
    </w:p>
    <w:p>
      <w:pPr>
        <w:ind w:firstLine="1108" w:firstLineChars="345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作者姓名：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       </w:t>
      </w:r>
    </w:p>
    <w:p>
      <w:pPr>
        <w:ind w:firstLine="1108" w:firstLineChars="345"/>
        <w:rPr>
          <w:rFonts w:eastAsia="仿宋_GB2312"/>
          <w:b/>
          <w:sz w:val="30"/>
          <w:u w:val="single"/>
        </w:rPr>
      </w:pPr>
      <w:r>
        <w:rPr>
          <w:rFonts w:hint="eastAsia" w:eastAsia="仿宋_GB2312"/>
          <w:b/>
          <w:sz w:val="32"/>
          <w:szCs w:val="32"/>
        </w:rPr>
        <w:t>学    院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b/>
          <w:sz w:val="32"/>
          <w:szCs w:val="32"/>
          <w:u w:val="single"/>
        </w:rPr>
        <w:t xml:space="preserve"> </w:t>
      </w:r>
      <w:r>
        <w:rPr>
          <w:rFonts w:eastAsia="仿宋_GB2312"/>
          <w:b/>
          <w:sz w:val="30"/>
          <w:u w:val="single"/>
        </w:rPr>
        <w:t xml:space="preserve">               </w:t>
      </w:r>
      <w:r>
        <w:rPr>
          <w:rFonts w:hint="eastAsia" w:eastAsia="仿宋_GB2312"/>
          <w:b/>
          <w:sz w:val="30"/>
          <w:u w:val="single"/>
          <w:lang w:val="en-US" w:eastAsia="zh-CN"/>
        </w:rPr>
        <w:t xml:space="preserve">  </w:t>
      </w:r>
      <w:r>
        <w:rPr>
          <w:rFonts w:eastAsia="仿宋_GB2312"/>
          <w:b/>
          <w:sz w:val="30"/>
          <w:u w:val="single"/>
        </w:rPr>
        <w:t xml:space="preserve"> </w:t>
      </w:r>
      <w:r>
        <w:rPr>
          <w:rFonts w:hint="eastAsia" w:eastAsia="仿宋_GB2312"/>
          <w:b/>
          <w:sz w:val="30"/>
          <w:u w:val="single"/>
        </w:rPr>
        <w:t xml:space="preserve"> </w:t>
      </w:r>
      <w:r>
        <w:rPr>
          <w:rFonts w:hint="eastAsia" w:eastAsia="仿宋_GB2312"/>
          <w:b/>
          <w:sz w:val="30"/>
          <w:u w:val="single"/>
          <w:lang w:val="en-US" w:eastAsia="zh-CN"/>
        </w:rPr>
        <w:t xml:space="preserve">  </w:t>
      </w:r>
      <w:r>
        <w:rPr>
          <w:rFonts w:hint="eastAsia" w:eastAsia="仿宋_GB2312"/>
          <w:b/>
          <w:sz w:val="30"/>
          <w:u w:val="single"/>
          <w:lang w:eastAsia="zh-CN"/>
        </w:rPr>
        <w:t>（</w:t>
      </w:r>
      <w:r>
        <w:rPr>
          <w:rFonts w:hint="eastAsia" w:eastAsia="仿宋_GB2312"/>
          <w:b/>
          <w:sz w:val="30"/>
          <w:u w:val="single"/>
          <w:lang w:val="en-US" w:eastAsia="zh-CN"/>
        </w:rPr>
        <w:t>盖章</w:t>
      </w:r>
      <w:r>
        <w:rPr>
          <w:rFonts w:hint="eastAsia" w:eastAsia="仿宋_GB2312"/>
          <w:b/>
          <w:sz w:val="30"/>
          <w:u w:val="single"/>
          <w:lang w:eastAsia="zh-CN"/>
        </w:rPr>
        <w:t>）</w:t>
      </w:r>
      <w:r>
        <w:rPr>
          <w:rFonts w:hint="eastAsia" w:eastAsia="仿宋_GB2312"/>
          <w:b/>
          <w:sz w:val="30"/>
          <w:u w:val="single"/>
        </w:rPr>
        <w:t xml:space="preserve"> </w:t>
      </w:r>
    </w:p>
    <w:p>
      <w:pPr>
        <w:ind w:firstLine="1205" w:firstLineChars="400"/>
        <w:rPr>
          <w:rFonts w:eastAsia="仿宋_GB2312"/>
          <w:b/>
          <w:sz w:val="30"/>
          <w:u w:val="single"/>
        </w:rPr>
      </w:pPr>
    </w:p>
    <w:p>
      <w:pPr>
        <w:ind w:firstLine="1205" w:firstLineChars="400"/>
        <w:rPr>
          <w:rFonts w:eastAsia="仿宋_GB2312"/>
          <w:b/>
          <w:sz w:val="30"/>
          <w:u w:val="single"/>
        </w:rPr>
      </w:pPr>
    </w:p>
    <w:p>
      <w:pPr>
        <w:ind w:firstLine="1205" w:firstLineChars="400"/>
        <w:rPr>
          <w:rFonts w:hint="eastAsia" w:eastAsia="仿宋_GB2312"/>
          <w:b/>
          <w:sz w:val="30"/>
          <w:u w:val="single"/>
        </w:rPr>
      </w:pPr>
    </w:p>
    <w:p>
      <w:pPr>
        <w:ind w:firstLine="1205" w:firstLineChars="400"/>
        <w:rPr>
          <w:rFonts w:eastAsia="仿宋_GB2312"/>
          <w:b/>
          <w:sz w:val="30"/>
          <w:u w:val="single"/>
        </w:rPr>
      </w:pPr>
    </w:p>
    <w:p>
      <w:pPr>
        <w:jc w:val="center"/>
        <w:rPr>
          <w:rFonts w:hint="eastAsia" w:eastAsia="仿宋_GB2312"/>
          <w:b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hint="eastAsia"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说    明</w:t>
      </w: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填写前请认真阅读说明，按要求填写。</w:t>
      </w: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一、参赛者为在校学生（截止到当年6月30日学籍在册）。</w:t>
      </w: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二、《职业生涯规划书》空白表可从大赛官方网站下载。</w:t>
      </w:r>
      <w:r>
        <w:rPr>
          <w:rFonts w:hint="eastAsia" w:eastAsia="仿宋_GB2312"/>
          <w:sz w:val="30"/>
          <w:szCs w:val="30"/>
        </w:rPr>
        <w:t>第二部分</w:t>
      </w:r>
      <w:r>
        <w:rPr>
          <w:rFonts w:eastAsia="仿宋_GB2312"/>
          <w:sz w:val="30"/>
          <w:szCs w:val="30"/>
        </w:rPr>
        <w:t>职业生涯规划书正文不超过5000字，字体为仿宋，四号字。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三、《职业</w:t>
      </w:r>
      <w:r>
        <w:rPr>
          <w:rFonts w:hint="eastAsia" w:eastAsia="仿宋_GB2312"/>
          <w:sz w:val="30"/>
          <w:szCs w:val="30"/>
        </w:rPr>
        <w:t>生涯</w:t>
      </w:r>
      <w:r>
        <w:rPr>
          <w:rFonts w:eastAsia="仿宋_GB2312"/>
          <w:sz w:val="30"/>
          <w:szCs w:val="30"/>
        </w:rPr>
        <w:t>规划书》须</w:t>
      </w:r>
      <w:r>
        <w:rPr>
          <w:rFonts w:eastAsia="仿宋_GB2312"/>
          <w:bCs/>
          <w:sz w:val="30"/>
          <w:szCs w:val="30"/>
        </w:rPr>
        <w:t>A4纸黑白打印简单</w:t>
      </w:r>
      <w:r>
        <w:rPr>
          <w:rFonts w:eastAsia="仿宋_GB2312"/>
          <w:sz w:val="30"/>
          <w:szCs w:val="30"/>
        </w:rPr>
        <w:t>装订，文章版面尺寸为14.5cm×22cm。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四、《职业生涯规划书》所填内容必须合法、真实、有效。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五、《职业生涯规划书》由各</w:t>
      </w:r>
      <w:r>
        <w:rPr>
          <w:rFonts w:hint="eastAsia" w:eastAsia="仿宋_GB2312"/>
          <w:sz w:val="30"/>
          <w:szCs w:val="30"/>
        </w:rPr>
        <w:t>学院</w:t>
      </w:r>
      <w:r>
        <w:rPr>
          <w:rFonts w:eastAsia="仿宋_GB2312"/>
          <w:sz w:val="30"/>
          <w:szCs w:val="30"/>
        </w:rPr>
        <w:t>统一</w:t>
      </w:r>
      <w:r>
        <w:rPr>
          <w:rFonts w:hint="eastAsia" w:eastAsia="仿宋_GB2312"/>
          <w:sz w:val="30"/>
          <w:szCs w:val="30"/>
        </w:rPr>
        <w:t>报</w:t>
      </w:r>
      <w:r>
        <w:rPr>
          <w:rFonts w:eastAsia="仿宋_GB2312"/>
          <w:sz w:val="30"/>
          <w:szCs w:val="30"/>
        </w:rPr>
        <w:t>送。</w:t>
      </w:r>
    </w:p>
    <w:p>
      <w:pPr>
        <w:ind w:firstLine="560"/>
        <w:rPr>
          <w:rFonts w:hint="eastAsia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  <w:lang w:val="en-US" w:eastAsia="zh-CN"/>
        </w:rPr>
        <w:t>六、作品务必严格按照《职业生涯规划书》格式和要求报送，格式不规范、超出规定字数等将影响得分。</w:t>
      </w:r>
    </w:p>
    <w:p>
      <w:pPr>
        <w:spacing w:line="400" w:lineRule="exact"/>
        <w:outlineLvl w:val="0"/>
        <w:rPr>
          <w:rFonts w:eastAsia="方正小标宋简体"/>
          <w:sz w:val="44"/>
          <w:szCs w:val="44"/>
        </w:rPr>
      </w:pPr>
    </w:p>
    <w:p>
      <w:pPr>
        <w:spacing w:beforeLines="50" w:afterLines="50" w:line="560" w:lineRule="exact"/>
        <w:jc w:val="lef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/>
          <w:sz w:val="36"/>
        </w:rPr>
        <w:t>一、职业生涯规划基本信息及职业体验感悟表</w:t>
      </w:r>
    </w:p>
    <w:tbl>
      <w:tblPr>
        <w:tblStyle w:val="6"/>
        <w:tblW w:w="95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8"/>
        <w:gridCol w:w="2127"/>
        <w:gridCol w:w="1470"/>
        <w:gridCol w:w="1968"/>
        <w:gridCol w:w="20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    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    别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    族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籍  贯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生源地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  业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级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兴趣、特长</w:t>
            </w:r>
          </w:p>
        </w:tc>
        <w:tc>
          <w:tcPr>
            <w:tcW w:w="7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目标职业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目标城市</w:t>
            </w:r>
          </w:p>
        </w:tc>
        <w:tc>
          <w:tcPr>
            <w:tcW w:w="3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目标职业理由（100字内）</w:t>
            </w:r>
          </w:p>
        </w:tc>
        <w:tc>
          <w:tcPr>
            <w:tcW w:w="7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备选职业</w:t>
            </w:r>
          </w:p>
        </w:tc>
        <w:tc>
          <w:tcPr>
            <w:tcW w:w="7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1.                        2.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职业体验单位</w:t>
            </w:r>
          </w:p>
        </w:tc>
        <w:tc>
          <w:tcPr>
            <w:tcW w:w="7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职业体验时间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共计     天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体验形式</w:t>
            </w:r>
          </w:p>
        </w:tc>
        <w:tc>
          <w:tcPr>
            <w:tcW w:w="3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□实践    □ 观察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0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职业体验感悟（800字内）</w:t>
            </w:r>
          </w:p>
        </w:tc>
        <w:tc>
          <w:tcPr>
            <w:tcW w:w="7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6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职业体验感悟（800字内）</w:t>
            </w:r>
          </w:p>
        </w:tc>
        <w:tc>
          <w:tcPr>
            <w:tcW w:w="7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单位意见</w:t>
            </w:r>
          </w:p>
        </w:tc>
        <w:tc>
          <w:tcPr>
            <w:tcW w:w="7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ind w:firstLine="4569" w:firstLineChars="1632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4569" w:firstLineChars="1632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4569" w:firstLineChars="1632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4569" w:firstLineChars="1632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4569" w:firstLineChars="1632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4569" w:firstLineChars="1632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4846" w:firstLineChars="1731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>
            <w:pPr>
              <w:spacing w:line="300" w:lineRule="exact"/>
              <w:ind w:right="1120"/>
              <w:jc w:val="righ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年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>
      <w:pPr>
        <w:spacing w:before="156" w:beforeLines="50" w:after="156" w:afterLines="50" w:line="560" w:lineRule="exact"/>
        <w:jc w:val="lef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t>二、职业生涯规划书</w:t>
      </w:r>
    </w:p>
    <w:tbl>
      <w:tblPr>
        <w:tblStyle w:val="6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8" w:hRule="atLeast"/>
          <w:jc w:val="center"/>
        </w:trPr>
        <w:tc>
          <w:tcPr>
            <w:tcW w:w="963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1、自我认知（主要从优劣势、个人兴趣等方面分析自我，并运用人才测评工具评估）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  <w:jc w:val="center"/>
        </w:trPr>
        <w:tc>
          <w:tcPr>
            <w:tcW w:w="963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2、职业认知（应用文献检索等方法介绍整体就业趋势、目标行业的行业现状、工作内容、对生活的影响等情况）</w:t>
            </w:r>
          </w:p>
          <w:p>
            <w:pPr>
              <w:spacing w:line="460" w:lineRule="exac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1" w:hRule="atLeast"/>
          <w:jc w:val="center"/>
        </w:trPr>
        <w:tc>
          <w:tcPr>
            <w:tcW w:w="9639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3、职业决策（详细描述职业目标的选择过程、备选目标，要求职业决策符合外部环境和个人特质，正确运用评估理论和决策模型）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6" w:hRule="atLeast"/>
          <w:jc w:val="center"/>
        </w:trPr>
        <w:tc>
          <w:tcPr>
            <w:tcW w:w="9639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4、计划与路径（个人近、中、长期的发展计划，要求符合逻辑和现实，具有可操作性）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8" w:hRule="atLeast"/>
          <w:jc w:val="center"/>
        </w:trPr>
        <w:tc>
          <w:tcPr>
            <w:tcW w:w="9639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5、自我监控（要求科学设定评估方案，并制定调整方案，具有可操作性）</w:t>
            </w:r>
          </w:p>
        </w:tc>
      </w:tr>
    </w:tbl>
    <w:p>
      <w:pPr>
        <w:widowControl/>
        <w:jc w:val="left"/>
        <w:rPr>
          <w:rFonts w:eastAsia="黑体"/>
          <w:sz w:val="32"/>
          <w:szCs w:val="32"/>
        </w:rPr>
      </w:pPr>
    </w:p>
    <w:p>
      <w:pPr>
        <w:spacing w:line="58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spacing w:line="600" w:lineRule="exact"/>
        <w:rPr>
          <w:rFonts w:eastAsia="楷体_GB2312"/>
          <w:bCs/>
          <w:sz w:val="32"/>
        </w:rPr>
      </w:pPr>
    </w:p>
    <w:p>
      <w:pPr>
        <w:spacing w:line="600" w:lineRule="exact"/>
        <w:rPr>
          <w:rFonts w:eastAsia="楷体_GB2312"/>
          <w:bCs/>
          <w:sz w:val="32"/>
        </w:rPr>
      </w:pPr>
    </w:p>
    <w:p>
      <w:pPr>
        <w:jc w:val="center"/>
        <w:rPr>
          <w:rFonts w:eastAsia="隶书"/>
          <w:b/>
          <w:szCs w:val="21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第十三届校</w:t>
      </w:r>
      <w:r>
        <w:rPr>
          <w:rFonts w:eastAsia="方正小标宋简体"/>
          <w:sz w:val="44"/>
          <w:szCs w:val="44"/>
        </w:rPr>
        <w:t>大学生职业生涯规划大赛</w:t>
      </w:r>
    </w:p>
    <w:p>
      <w:pPr>
        <w:spacing w:line="8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创新创意项目申报书</w:t>
      </w:r>
    </w:p>
    <w:p>
      <w:pPr>
        <w:jc w:val="center"/>
        <w:rPr>
          <w:rFonts w:eastAsia="方正大标宋简体"/>
          <w:b/>
          <w:sz w:val="48"/>
          <w:szCs w:val="48"/>
        </w:rPr>
      </w:pPr>
    </w:p>
    <w:p>
      <w:pPr>
        <w:jc w:val="center"/>
        <w:rPr>
          <w:rFonts w:eastAsia="方正大标宋简体"/>
          <w:b/>
          <w:sz w:val="48"/>
          <w:szCs w:val="48"/>
        </w:rPr>
      </w:pPr>
    </w:p>
    <w:p>
      <w:pPr>
        <w:spacing w:line="487" w:lineRule="atLeast"/>
      </w:pPr>
    </w:p>
    <w:p>
      <w:pPr>
        <w:spacing w:line="476" w:lineRule="atLeast"/>
        <w:rPr>
          <w:rFonts w:eastAsia="仿宋"/>
          <w:b/>
          <w:sz w:val="32"/>
          <w:szCs w:val="32"/>
        </w:rPr>
      </w:pPr>
      <w:r>
        <w:rPr>
          <w:rFonts w:eastAsia="楷体_GB2312"/>
          <w:b/>
          <w:sz w:val="30"/>
        </w:rPr>
        <w:t xml:space="preserve">   </w:t>
      </w:r>
      <w:r>
        <w:rPr>
          <w:b/>
          <w:sz w:val="30"/>
        </w:rPr>
        <w:t xml:space="preserve">   </w:t>
      </w:r>
      <w:r>
        <w:rPr>
          <w:rFonts w:eastAsia="仿宋"/>
          <w:b/>
          <w:sz w:val="32"/>
          <w:szCs w:val="32"/>
        </w:rPr>
        <w:t>项目名称：</w:t>
      </w:r>
      <w:r>
        <w:rPr>
          <w:rFonts w:eastAsia="仿宋"/>
          <w:b/>
          <w:sz w:val="32"/>
          <w:szCs w:val="32"/>
          <w:u w:val="single"/>
        </w:rPr>
        <w:t xml:space="preserve">                             </w:t>
      </w:r>
    </w:p>
    <w:p>
      <w:pPr>
        <w:spacing w:line="476" w:lineRule="atLeast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 xml:space="preserve">    </w:t>
      </w:r>
    </w:p>
    <w:p>
      <w:pPr>
        <w:spacing w:line="476" w:lineRule="atLeast"/>
        <w:ind w:firstLine="948" w:firstLineChars="295"/>
        <w:rPr>
          <w:rFonts w:eastAsia="仿宋"/>
          <w:b/>
          <w:sz w:val="32"/>
          <w:szCs w:val="32"/>
          <w:u w:val="single"/>
        </w:rPr>
      </w:pPr>
      <w:r>
        <w:rPr>
          <w:rFonts w:eastAsia="仿宋"/>
          <w:b/>
          <w:sz w:val="32"/>
          <w:szCs w:val="32"/>
        </w:rPr>
        <w:t>项目负责人姓名：</w:t>
      </w:r>
      <w:r>
        <w:rPr>
          <w:rFonts w:eastAsia="仿宋"/>
          <w:b/>
          <w:sz w:val="32"/>
          <w:szCs w:val="32"/>
          <w:u w:val="single"/>
        </w:rPr>
        <w:t xml:space="preserve">                       </w:t>
      </w:r>
    </w:p>
    <w:p>
      <w:pPr>
        <w:spacing w:line="476" w:lineRule="atLeast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 xml:space="preserve">    </w:t>
      </w:r>
    </w:p>
    <w:p>
      <w:pPr>
        <w:spacing w:line="476" w:lineRule="atLeast"/>
        <w:ind w:firstLine="948" w:firstLineChars="295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学      院</w:t>
      </w:r>
      <w:r>
        <w:rPr>
          <w:rFonts w:eastAsia="仿宋"/>
          <w:b/>
          <w:sz w:val="32"/>
          <w:szCs w:val="32"/>
        </w:rPr>
        <w:t xml:space="preserve">： </w:t>
      </w:r>
      <w:r>
        <w:rPr>
          <w:rFonts w:eastAsia="仿宋"/>
          <w:b/>
          <w:sz w:val="32"/>
          <w:szCs w:val="32"/>
          <w:u w:val="single"/>
        </w:rPr>
        <w:t xml:space="preserve">                  </w:t>
      </w:r>
      <w:r>
        <w:rPr>
          <w:rFonts w:hint="eastAsia" w:eastAsia="仿宋"/>
          <w:b/>
          <w:sz w:val="32"/>
          <w:szCs w:val="32"/>
          <w:u w:val="single"/>
          <w:lang w:eastAsia="zh-CN"/>
        </w:rPr>
        <w:t>（</w:t>
      </w:r>
      <w:r>
        <w:rPr>
          <w:rFonts w:hint="eastAsia" w:eastAsia="仿宋"/>
          <w:b/>
          <w:sz w:val="32"/>
          <w:szCs w:val="32"/>
          <w:u w:val="single"/>
          <w:lang w:val="en-US" w:eastAsia="zh-CN"/>
        </w:rPr>
        <w:t>盖章</w:t>
      </w:r>
      <w:r>
        <w:rPr>
          <w:rFonts w:hint="eastAsia" w:eastAsia="仿宋"/>
          <w:b/>
          <w:sz w:val="32"/>
          <w:szCs w:val="32"/>
          <w:u w:val="single"/>
          <w:lang w:eastAsia="zh-CN"/>
        </w:rPr>
        <w:t>）</w:t>
      </w:r>
    </w:p>
    <w:p>
      <w:pPr>
        <w:spacing w:line="476" w:lineRule="atLeast"/>
        <w:rPr>
          <w:b/>
          <w:szCs w:val="21"/>
        </w:rPr>
      </w:pPr>
    </w:p>
    <w:p>
      <w:pPr>
        <w:spacing w:line="476" w:lineRule="atLeast"/>
        <w:rPr>
          <w:rFonts w:eastAsia="隶书"/>
          <w:szCs w:val="21"/>
        </w:rPr>
      </w:pPr>
    </w:p>
    <w:p>
      <w:pPr>
        <w:spacing w:line="476" w:lineRule="atLeast"/>
        <w:rPr>
          <w:rFonts w:eastAsia="隶书"/>
          <w:szCs w:val="21"/>
        </w:rPr>
      </w:pPr>
    </w:p>
    <w:p>
      <w:pPr>
        <w:spacing w:after="312" w:afterLines="100"/>
        <w:jc w:val="center"/>
        <w:rPr>
          <w:rFonts w:hint="eastAsia" w:eastAsia="仿宋_GB2312"/>
          <w:b/>
          <w:sz w:val="32"/>
          <w:szCs w:val="32"/>
        </w:rPr>
      </w:pPr>
    </w:p>
    <w:p>
      <w:pPr>
        <w:spacing w:after="312" w:afterLines="100"/>
        <w:jc w:val="center"/>
        <w:rPr>
          <w:rFonts w:eastAsia="黑体"/>
          <w:b/>
          <w:sz w:val="36"/>
        </w:rPr>
      </w:pPr>
    </w:p>
    <w:p>
      <w:pPr>
        <w:spacing w:after="312" w:afterLines="100"/>
        <w:jc w:val="center"/>
        <w:rPr>
          <w:rFonts w:hint="eastAsia" w:eastAsia="黑体"/>
          <w:b/>
          <w:sz w:val="36"/>
        </w:rPr>
      </w:pPr>
    </w:p>
    <w:p>
      <w:pPr>
        <w:spacing w:after="312" w:afterLines="100"/>
        <w:jc w:val="center"/>
        <w:rPr>
          <w:rFonts w:eastAsia="黑体"/>
          <w:b/>
          <w:sz w:val="36"/>
        </w:rPr>
      </w:pPr>
    </w:p>
    <w:p>
      <w:pPr>
        <w:spacing w:after="312" w:afterLines="100"/>
        <w:jc w:val="center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t xml:space="preserve"> 说      明</w:t>
      </w:r>
    </w:p>
    <w:p>
      <w:pPr>
        <w:ind w:firstLine="56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填写前请认真阅读说明，按要求填写。</w:t>
      </w:r>
    </w:p>
    <w:p>
      <w:pPr>
        <w:ind w:firstLine="560"/>
        <w:rPr>
          <w:rFonts w:hint="eastAsia"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一、参赛者为在校学生（截止到当年6月30日学籍在册）</w:t>
      </w:r>
      <w:r>
        <w:rPr>
          <w:rFonts w:hint="eastAsia" w:eastAsia="仿宋_GB2312"/>
          <w:bCs/>
          <w:sz w:val="30"/>
          <w:szCs w:val="30"/>
        </w:rPr>
        <w:t>，以个人名义或者团队名义参赛均可。</w:t>
      </w:r>
    </w:p>
    <w:p>
      <w:pPr>
        <w:ind w:firstLine="56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二、</w:t>
      </w:r>
      <w:r>
        <w:rPr>
          <w:rFonts w:hint="eastAsia" w:eastAsia="仿宋_GB2312"/>
          <w:bCs/>
          <w:color w:val="000000"/>
          <w:sz w:val="30"/>
          <w:szCs w:val="30"/>
        </w:rPr>
        <w:t>项目可以是科技创新，也可以是文化创意</w:t>
      </w:r>
      <w:r>
        <w:rPr>
          <w:rFonts w:eastAsia="仿宋_GB2312"/>
          <w:bCs/>
          <w:color w:val="000000"/>
          <w:sz w:val="30"/>
          <w:szCs w:val="30"/>
        </w:rPr>
        <w:t>，</w:t>
      </w:r>
      <w:r>
        <w:rPr>
          <w:rFonts w:hint="eastAsia" w:eastAsia="仿宋_GB2312"/>
          <w:bCs/>
          <w:color w:val="000000"/>
          <w:sz w:val="30"/>
          <w:szCs w:val="30"/>
          <w:lang w:val="en-US" w:eastAsia="zh-CN"/>
        </w:rPr>
        <w:t>但</w:t>
      </w:r>
      <w:r>
        <w:rPr>
          <w:rFonts w:hint="eastAsia" w:eastAsia="仿宋_GB2312"/>
          <w:bCs/>
          <w:color w:val="000000"/>
          <w:sz w:val="30"/>
          <w:szCs w:val="30"/>
        </w:rPr>
        <w:t>鼓励</w:t>
      </w:r>
      <w:r>
        <w:rPr>
          <w:rFonts w:hint="eastAsia" w:eastAsia="仿宋_GB2312"/>
          <w:bCs/>
          <w:color w:val="000000"/>
          <w:sz w:val="30"/>
          <w:szCs w:val="30"/>
          <w:lang w:val="en-US" w:eastAsia="zh-CN"/>
        </w:rPr>
        <w:t>更多</w:t>
      </w:r>
      <w:r>
        <w:rPr>
          <w:rFonts w:hint="eastAsia" w:eastAsia="仿宋_GB2312"/>
          <w:bCs/>
          <w:color w:val="000000"/>
          <w:sz w:val="30"/>
          <w:szCs w:val="30"/>
        </w:rPr>
        <w:t>申报科技创新</w:t>
      </w:r>
      <w:r>
        <w:rPr>
          <w:rFonts w:hint="eastAsia" w:eastAsia="仿宋_GB2312"/>
          <w:bCs/>
          <w:color w:val="000000"/>
          <w:sz w:val="30"/>
          <w:szCs w:val="30"/>
          <w:lang w:val="en-US" w:eastAsia="zh-CN"/>
        </w:rPr>
        <w:t>类</w:t>
      </w:r>
      <w:r>
        <w:rPr>
          <w:rFonts w:hint="eastAsia" w:eastAsia="仿宋_GB2312"/>
          <w:bCs/>
          <w:color w:val="000000"/>
          <w:sz w:val="30"/>
          <w:szCs w:val="30"/>
        </w:rPr>
        <w:t>。</w:t>
      </w:r>
    </w:p>
    <w:p>
      <w:pPr>
        <w:ind w:firstLine="56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三、</w:t>
      </w:r>
      <w:r>
        <w:rPr>
          <w:rFonts w:hint="eastAsia" w:eastAsia="仿宋_GB2312"/>
          <w:color w:val="000000"/>
          <w:sz w:val="30"/>
          <w:szCs w:val="30"/>
          <w:lang w:eastAsia="zh-CN"/>
        </w:rPr>
        <w:t>申报项目</w:t>
      </w:r>
      <w:r>
        <w:rPr>
          <w:rFonts w:hint="eastAsia" w:eastAsia="仿宋_GB2312"/>
          <w:bCs/>
          <w:color w:val="000000"/>
          <w:sz w:val="30"/>
          <w:szCs w:val="30"/>
        </w:rPr>
        <w:t>要求有原创性和新颖性，</w:t>
      </w:r>
      <w:r>
        <w:rPr>
          <w:rFonts w:eastAsia="仿宋_GB2312"/>
          <w:bCs/>
          <w:color w:val="000000"/>
          <w:sz w:val="30"/>
          <w:szCs w:val="30"/>
        </w:rPr>
        <w:t>具有</w:t>
      </w:r>
      <w:r>
        <w:rPr>
          <w:rFonts w:hint="eastAsia" w:eastAsia="仿宋_GB2312"/>
          <w:bCs/>
          <w:color w:val="000000"/>
          <w:sz w:val="30"/>
          <w:szCs w:val="30"/>
        </w:rPr>
        <w:t>较好的创新创意点，项目负责人拥有创新创意点的所有权，且未在工商等部门注册登记或注册登记一年内的。</w:t>
      </w:r>
      <w:r>
        <w:rPr>
          <w:rFonts w:hint="eastAsia" w:eastAsia="仿宋_GB2312"/>
          <w:color w:val="000000"/>
          <w:sz w:val="30"/>
          <w:szCs w:val="30"/>
        </w:rPr>
        <w:t>若有专利，</w:t>
      </w:r>
      <w:r>
        <w:rPr>
          <w:rFonts w:eastAsia="仿宋_GB2312"/>
          <w:color w:val="000000"/>
          <w:sz w:val="30"/>
          <w:szCs w:val="30"/>
        </w:rPr>
        <w:t>项目负责人须与专利</w:t>
      </w:r>
      <w:r>
        <w:rPr>
          <w:rFonts w:hint="eastAsia" w:eastAsia="仿宋_GB2312"/>
          <w:color w:val="000000"/>
          <w:sz w:val="30"/>
          <w:szCs w:val="30"/>
        </w:rPr>
        <w:t>所有</w:t>
      </w:r>
      <w:r>
        <w:rPr>
          <w:rFonts w:eastAsia="仿宋_GB2312"/>
          <w:color w:val="000000"/>
          <w:sz w:val="30"/>
          <w:szCs w:val="30"/>
        </w:rPr>
        <w:t>人姓名一致，佐证材料可附后。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四、《项目申报书》空白表可从大赛官方网站下载。正文</w:t>
      </w:r>
      <w:r>
        <w:rPr>
          <w:rFonts w:hint="eastAsia" w:eastAsia="仿宋_GB2312"/>
          <w:sz w:val="30"/>
          <w:szCs w:val="30"/>
        </w:rPr>
        <w:t>不超过2500</w:t>
      </w:r>
      <w:r>
        <w:rPr>
          <w:rFonts w:eastAsia="仿宋_GB2312"/>
          <w:sz w:val="30"/>
          <w:szCs w:val="30"/>
        </w:rPr>
        <w:t>字，字体为仿宋，四号字。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五、《项目申报书》须</w:t>
      </w:r>
      <w:r>
        <w:rPr>
          <w:rFonts w:eastAsia="仿宋_GB2312"/>
          <w:bCs/>
          <w:sz w:val="30"/>
          <w:szCs w:val="30"/>
        </w:rPr>
        <w:t>A4纸黑白打印简单</w:t>
      </w:r>
      <w:r>
        <w:rPr>
          <w:rFonts w:eastAsia="仿宋_GB2312"/>
          <w:sz w:val="30"/>
          <w:szCs w:val="30"/>
        </w:rPr>
        <w:t>装订，文章版面尺寸为14.5cm×22cm。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六、《项目申报书》所填内容必须合法、真实、有效。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七、《项目申报书》由各</w:t>
      </w:r>
      <w:r>
        <w:rPr>
          <w:rFonts w:hint="eastAsia" w:eastAsia="仿宋_GB2312"/>
          <w:sz w:val="30"/>
          <w:szCs w:val="30"/>
        </w:rPr>
        <w:t>学院</w:t>
      </w:r>
      <w:r>
        <w:rPr>
          <w:rFonts w:eastAsia="仿宋_GB2312"/>
          <w:sz w:val="30"/>
          <w:szCs w:val="30"/>
        </w:rPr>
        <w:t>统一</w:t>
      </w:r>
      <w:r>
        <w:rPr>
          <w:rFonts w:hint="eastAsia" w:eastAsia="仿宋_GB2312"/>
          <w:sz w:val="30"/>
          <w:szCs w:val="30"/>
        </w:rPr>
        <w:t>报送</w:t>
      </w:r>
      <w:r>
        <w:rPr>
          <w:rFonts w:eastAsia="仿宋_GB2312"/>
          <w:sz w:val="30"/>
          <w:szCs w:val="30"/>
        </w:rPr>
        <w:t>。</w:t>
      </w:r>
    </w:p>
    <w:p>
      <w:pPr>
        <w:ind w:firstLine="560"/>
        <w:rPr>
          <w:rFonts w:hint="eastAsia" w:eastAsia="仿宋_GB2312"/>
          <w:color w:val="000000"/>
          <w:sz w:val="30"/>
          <w:szCs w:val="30"/>
          <w:lang w:eastAsia="zh-CN"/>
        </w:rPr>
      </w:pPr>
      <w:r>
        <w:rPr>
          <w:rFonts w:hint="eastAsia" w:eastAsia="仿宋_GB2312"/>
          <w:color w:val="000000"/>
          <w:sz w:val="30"/>
          <w:szCs w:val="30"/>
          <w:lang w:eastAsia="zh-CN"/>
        </w:rPr>
        <w:t>八、</w:t>
      </w:r>
      <w:r>
        <w:rPr>
          <w:rFonts w:hint="eastAsia" w:eastAsia="仿宋_GB2312"/>
          <w:color w:val="000000"/>
          <w:sz w:val="30"/>
          <w:szCs w:val="30"/>
        </w:rPr>
        <w:t>作品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务</w:t>
      </w:r>
      <w:r>
        <w:rPr>
          <w:rFonts w:hint="eastAsia" w:eastAsia="仿宋_GB2312"/>
          <w:color w:val="000000"/>
          <w:sz w:val="30"/>
          <w:szCs w:val="30"/>
        </w:rPr>
        <w:t>必严格按照《项目申报书》格式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和要求</w:t>
      </w:r>
      <w:r>
        <w:rPr>
          <w:rFonts w:hint="eastAsia" w:eastAsia="仿宋_GB2312"/>
          <w:color w:val="000000"/>
          <w:sz w:val="30"/>
          <w:szCs w:val="30"/>
        </w:rPr>
        <w:t>报送，格式不规范</w:t>
      </w:r>
      <w:r>
        <w:rPr>
          <w:rFonts w:hint="eastAsia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超出规定字数等</w:t>
      </w:r>
      <w:r>
        <w:rPr>
          <w:rFonts w:hint="eastAsia" w:eastAsia="仿宋_GB2312"/>
          <w:color w:val="000000"/>
          <w:sz w:val="30"/>
          <w:szCs w:val="30"/>
        </w:rPr>
        <w:t>将影响得分。</w:t>
      </w:r>
    </w:p>
    <w:p>
      <w:pPr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/>
          <w:sz w:val="36"/>
        </w:rPr>
        <w:t>一、项目基本信息</w:t>
      </w:r>
    </w:p>
    <w:tbl>
      <w:tblPr>
        <w:tblStyle w:val="6"/>
        <w:tblpPr w:leftFromText="180" w:rightFromText="180" w:vertAnchor="text" w:horzAnchor="margin" w:tblpXSpec="center" w:tblpY="187"/>
        <w:tblW w:w="963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184"/>
        <w:gridCol w:w="702"/>
        <w:gridCol w:w="1011"/>
        <w:gridCol w:w="24"/>
        <w:gridCol w:w="1643"/>
        <w:gridCol w:w="1219"/>
        <w:gridCol w:w="70"/>
        <w:gridCol w:w="1210"/>
        <w:gridCol w:w="24"/>
        <w:gridCol w:w="19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</w:trPr>
        <w:tc>
          <w:tcPr>
            <w:tcW w:w="57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负责人情况</w:t>
            </w:r>
          </w:p>
        </w:tc>
        <w:tc>
          <w:tcPr>
            <w:tcW w:w="118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</w:trPr>
        <w:tc>
          <w:tcPr>
            <w:tcW w:w="572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450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</w:trPr>
        <w:tc>
          <w:tcPr>
            <w:tcW w:w="572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学制</w:t>
            </w: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入学时间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 w:hRule="atLeast"/>
        </w:trPr>
        <w:tc>
          <w:tcPr>
            <w:tcW w:w="572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181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 w:hRule="atLeast"/>
        </w:trPr>
        <w:tc>
          <w:tcPr>
            <w:tcW w:w="572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项目是否已工商注册</w:t>
            </w:r>
          </w:p>
        </w:tc>
        <w:tc>
          <w:tcPr>
            <w:tcW w:w="267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2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项目是否是创业园入驻孵化项目</w:t>
            </w:r>
          </w:p>
        </w:tc>
        <w:tc>
          <w:tcPr>
            <w:tcW w:w="198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</w:trPr>
        <w:tc>
          <w:tcPr>
            <w:tcW w:w="572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3967" w:type="dxa"/>
            <w:gridSpan w:val="5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</w:trPr>
        <w:tc>
          <w:tcPr>
            <w:tcW w:w="572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Merge w:val="continue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67" w:type="dxa"/>
            <w:gridSpan w:val="5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atLeast"/>
        </w:trPr>
        <w:tc>
          <w:tcPr>
            <w:tcW w:w="57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其他</w:t>
            </w:r>
            <w:r>
              <w:rPr>
                <w:rFonts w:eastAsia="仿宋_GB2312"/>
                <w:sz w:val="28"/>
                <w:szCs w:val="28"/>
              </w:rPr>
              <w:t>成员情况</w:t>
            </w:r>
          </w:p>
        </w:tc>
        <w:tc>
          <w:tcPr>
            <w:tcW w:w="188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93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32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</w:trPr>
        <w:tc>
          <w:tcPr>
            <w:tcW w:w="572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572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572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572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1" w:hRule="atLeast"/>
        </w:trPr>
        <w:tc>
          <w:tcPr>
            <w:tcW w:w="2458" w:type="dxa"/>
            <w:gridSpan w:val="3"/>
            <w:tcBorders>
              <w:top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学校学籍管理部门意见</w:t>
            </w:r>
          </w:p>
        </w:tc>
        <w:tc>
          <w:tcPr>
            <w:tcW w:w="7181" w:type="dxa"/>
            <w:gridSpan w:val="8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截至20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eastAsia="仿宋_GB2312"/>
                <w:sz w:val="28"/>
                <w:szCs w:val="28"/>
              </w:rPr>
              <w:t xml:space="preserve">年6月30日，项目负责人是否为正式注册的全日制在校学生。□是  □否 </w:t>
            </w:r>
          </w:p>
          <w:p>
            <w:pPr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</w:t>
            </w:r>
          </w:p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4592" w:firstLineChars="16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年  月  日</w:t>
            </w:r>
          </w:p>
        </w:tc>
      </w:tr>
    </w:tbl>
    <w:p>
      <w:pPr>
        <w:spacing w:line="460" w:lineRule="exac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/>
          <w:sz w:val="36"/>
        </w:rPr>
        <w:t>二、项目</w:t>
      </w:r>
      <w:r>
        <w:rPr>
          <w:rFonts w:hint="eastAsia" w:eastAsia="黑体"/>
          <w:sz w:val="36"/>
        </w:rPr>
        <w:t>来源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  <w:jc w:val="center"/>
        </w:trPr>
        <w:tc>
          <w:tcPr>
            <w:tcW w:w="9639" w:type="dxa"/>
          </w:tcPr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（简要描述项目创意来源，300字左右）</w:t>
            </w: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120" w:after="120"/>
              <w:ind w:right="-393" w:rightChars="-187"/>
              <w:rPr>
                <w:b/>
                <w:bCs/>
                <w:sz w:val="24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t>三、</w:t>
      </w:r>
      <w:r>
        <w:rPr>
          <w:rFonts w:hint="eastAsia" w:eastAsia="黑体"/>
          <w:sz w:val="36"/>
        </w:rPr>
        <w:t>应用领域认知</w:t>
      </w:r>
    </w:p>
    <w:tbl>
      <w:tblPr>
        <w:tblStyle w:val="6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3" w:hRule="atLeast"/>
          <w:jc w:val="center"/>
        </w:trPr>
        <w:tc>
          <w:tcPr>
            <w:tcW w:w="9669" w:type="dxa"/>
          </w:tcPr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（重点描述项目应用领域或相关行业</w:t>
            </w:r>
            <w:r>
              <w:rPr>
                <w:rFonts w:eastAsia="仿宋_GB2312"/>
                <w:sz w:val="28"/>
                <w:szCs w:val="28"/>
              </w:rPr>
              <w:t>现状、</w:t>
            </w:r>
            <w:r>
              <w:rPr>
                <w:rFonts w:hint="eastAsia" w:eastAsia="仿宋_GB2312"/>
                <w:sz w:val="28"/>
                <w:szCs w:val="28"/>
              </w:rPr>
              <w:t>竞争对手与</w:t>
            </w:r>
            <w:r>
              <w:rPr>
                <w:rFonts w:eastAsia="仿宋_GB2312"/>
                <w:sz w:val="28"/>
                <w:szCs w:val="28"/>
              </w:rPr>
              <w:t>发展趋势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等，600字左右）</w:t>
            </w: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t>四、</w:t>
      </w:r>
      <w:r>
        <w:rPr>
          <w:rFonts w:hint="eastAsia" w:eastAsia="黑体"/>
          <w:sz w:val="36"/>
        </w:rPr>
        <w:t>项目创新创意点</w:t>
      </w:r>
    </w:p>
    <w:tbl>
      <w:tblPr>
        <w:tblStyle w:val="6"/>
        <w:tblW w:w="9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6" w:hRule="atLeast"/>
          <w:jc w:val="center"/>
        </w:trPr>
        <w:tc>
          <w:tcPr>
            <w:tcW w:w="9704" w:type="dxa"/>
          </w:tcPr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（介绍项目概况，分析项目设计理念、思路和方法，创新创意亮点、特色、可行性</w:t>
            </w:r>
            <w:r>
              <w:rPr>
                <w:rFonts w:hint="eastAsia" w:eastAsia="仿宋_GB2312"/>
                <w:sz w:val="28"/>
                <w:szCs w:val="28"/>
              </w:rPr>
              <w:t>和前景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等，1000字左右）</w:t>
            </w: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156" w:beforeLines="50" w:line="240" w:lineRule="atLeast"/>
            </w:pPr>
          </w:p>
        </w:tc>
      </w:tr>
    </w:tbl>
    <w:p>
      <w:pPr>
        <w:spacing w:line="460" w:lineRule="exac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t>五、</w:t>
      </w:r>
      <w:r>
        <w:rPr>
          <w:rFonts w:hint="eastAsia" w:eastAsia="黑体"/>
          <w:sz w:val="36"/>
        </w:rPr>
        <w:t>项目依据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3" w:hRule="atLeast"/>
          <w:jc w:val="center"/>
        </w:trPr>
        <w:tc>
          <w:tcPr>
            <w:tcW w:w="9781" w:type="dxa"/>
          </w:tcPr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阐述</w:t>
            </w:r>
            <w:r>
              <w:rPr>
                <w:rFonts w:hint="eastAsia" w:eastAsia="仿宋_GB2312"/>
                <w:sz w:val="28"/>
                <w:szCs w:val="28"/>
              </w:rPr>
              <w:t>项目所依据</w:t>
            </w:r>
            <w:r>
              <w:rPr>
                <w:rFonts w:eastAsia="仿宋_GB2312"/>
                <w:sz w:val="28"/>
                <w:szCs w:val="28"/>
              </w:rPr>
              <w:t>的科学原理</w:t>
            </w:r>
            <w:r>
              <w:rPr>
                <w:rFonts w:hint="eastAsia" w:eastAsia="仿宋_GB2312"/>
                <w:sz w:val="28"/>
                <w:szCs w:val="28"/>
              </w:rPr>
              <w:t>和</w:t>
            </w:r>
            <w:r>
              <w:rPr>
                <w:rFonts w:eastAsia="仿宋_GB2312"/>
                <w:sz w:val="28"/>
                <w:szCs w:val="28"/>
              </w:rPr>
              <w:t>学科</w:t>
            </w:r>
            <w:r>
              <w:rPr>
                <w:rFonts w:hint="eastAsia" w:eastAsia="仿宋_GB2312"/>
                <w:sz w:val="28"/>
                <w:szCs w:val="28"/>
              </w:rPr>
              <w:t>（专业）</w:t>
            </w:r>
            <w:r>
              <w:rPr>
                <w:rFonts w:eastAsia="仿宋_GB2312"/>
                <w:sz w:val="28"/>
                <w:szCs w:val="28"/>
              </w:rPr>
              <w:t>知识</w:t>
            </w:r>
            <w:r>
              <w:rPr>
                <w:rFonts w:hint="eastAsia" w:eastAsia="仿宋_GB2312"/>
                <w:sz w:val="28"/>
                <w:szCs w:val="28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，300字左右）</w:t>
            </w: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120" w:after="120"/>
              <w:rPr>
                <w:b/>
                <w:bCs/>
                <w:sz w:val="24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sz w:val="36"/>
        </w:rPr>
      </w:pPr>
      <w:r>
        <w:rPr>
          <w:rFonts w:hint="eastAsia" w:eastAsia="黑体"/>
          <w:sz w:val="36"/>
        </w:rPr>
        <w:t>六</w:t>
      </w:r>
      <w:r>
        <w:rPr>
          <w:rFonts w:eastAsia="黑体"/>
          <w:sz w:val="36"/>
        </w:rPr>
        <w:t>、</w:t>
      </w:r>
      <w:r>
        <w:rPr>
          <w:rFonts w:hint="eastAsia" w:eastAsia="黑体"/>
          <w:sz w:val="36"/>
        </w:rPr>
        <w:t>项目成果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41" w:hRule="atLeast"/>
          <w:jc w:val="center"/>
        </w:trPr>
        <w:tc>
          <w:tcPr>
            <w:tcW w:w="9781" w:type="dxa"/>
          </w:tcPr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项目类别</w:t>
            </w:r>
          </w:p>
          <w:p>
            <w:pPr>
              <w:pStyle w:val="5"/>
              <w:widowControl w:val="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科技创新     □文化创意</w:t>
            </w: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项目有无相关专利（若有，请附证书复印件）</w:t>
            </w: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 无     □ 有</w:t>
            </w: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项目有无成果的实物样品或效果图（若有，请附相关图片或照片）</w:t>
            </w: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 无     □ 有</w:t>
            </w: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sz w:val="36"/>
        </w:rPr>
      </w:pPr>
      <w:r>
        <w:rPr>
          <w:rFonts w:hint="eastAsia" w:eastAsia="黑体"/>
          <w:sz w:val="36"/>
        </w:rPr>
        <w:t>七</w:t>
      </w:r>
      <w:r>
        <w:rPr>
          <w:rFonts w:eastAsia="黑体"/>
          <w:sz w:val="36"/>
        </w:rPr>
        <w:t>、项目组承诺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27" w:hRule="atLeast"/>
          <w:jc w:val="center"/>
        </w:trPr>
        <w:tc>
          <w:tcPr>
            <w:tcW w:w="9781" w:type="dxa"/>
          </w:tcPr>
          <w:p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承 诺 书</w:t>
            </w:r>
          </w:p>
          <w:p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8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以上所填内容真实可靠，本参赛组承诺：该作品符合参赛要求，并且是本人（团队）原创作品，不存在盗版或侵犯版权的情况。</w:t>
            </w:r>
          </w:p>
          <w:p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80" w:lineRule="exact"/>
              <w:ind w:right="30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</w:t>
            </w:r>
            <w:r>
              <w:rPr>
                <w:rFonts w:eastAsia="仿宋_GB2312"/>
                <w:sz w:val="30"/>
                <w:szCs w:val="30"/>
              </w:rPr>
              <w:t xml:space="preserve">参赛组全体成员（签字）：              </w:t>
            </w:r>
          </w:p>
          <w:p>
            <w:pPr>
              <w:spacing w:line="480" w:lineRule="exact"/>
              <w:jc w:val="righ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                               </w:t>
            </w:r>
          </w:p>
          <w:p>
            <w:pPr>
              <w:ind w:firstLine="720" w:firstLineChars="300"/>
              <w:jc w:val="right"/>
              <w:rPr>
                <w:rFonts w:eastAsia="仿宋_GB2312"/>
                <w:sz w:val="24"/>
              </w:rPr>
            </w:pPr>
          </w:p>
          <w:p>
            <w:pPr>
              <w:ind w:right="270" w:firstLine="900" w:firstLineChars="300"/>
              <w:jc w:val="right"/>
            </w:pPr>
            <w:r>
              <w:rPr>
                <w:rFonts w:eastAsia="仿宋_GB2312"/>
                <w:sz w:val="30"/>
                <w:szCs w:val="30"/>
              </w:rPr>
              <w:t>年　　月　　日</w:t>
            </w:r>
          </w:p>
        </w:tc>
      </w:tr>
    </w:tbl>
    <w:p>
      <w:pPr>
        <w:spacing w:line="460" w:lineRule="exact"/>
        <w:outlineLvl w:val="0"/>
        <w:rPr>
          <w:rFonts w:eastAsia="黑体"/>
          <w:sz w:val="36"/>
        </w:rPr>
      </w:pPr>
      <w:r>
        <w:rPr>
          <w:rFonts w:hint="eastAsia" w:eastAsia="黑体"/>
          <w:sz w:val="36"/>
        </w:rPr>
        <w:t>八</w:t>
      </w:r>
      <w:r>
        <w:rPr>
          <w:rFonts w:eastAsia="黑体"/>
          <w:sz w:val="36"/>
        </w:rPr>
        <w:t>、</w:t>
      </w:r>
      <w:r>
        <w:rPr>
          <w:rFonts w:hint="eastAsia" w:eastAsia="黑体"/>
          <w:sz w:val="36"/>
        </w:rPr>
        <w:t>学院推荐</w:t>
      </w:r>
      <w:r>
        <w:rPr>
          <w:rFonts w:eastAsia="黑体"/>
          <w:sz w:val="36"/>
        </w:rPr>
        <w:t>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9" w:hRule="atLeast"/>
          <w:jc w:val="center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推荐评语：</w:t>
            </w: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spacing w:line="480" w:lineRule="exact"/>
              <w:jc w:val="righ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</w:t>
            </w:r>
          </w:p>
          <w:p>
            <w:pPr>
              <w:spacing w:line="480" w:lineRule="exact"/>
              <w:ind w:right="1350"/>
              <w:jc w:val="right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推荐人</w:t>
            </w:r>
            <w:r>
              <w:rPr>
                <w:rFonts w:eastAsia="仿宋_GB2312"/>
                <w:sz w:val="30"/>
                <w:szCs w:val="30"/>
              </w:rPr>
              <w:t>（签字）：</w:t>
            </w:r>
          </w:p>
          <w:p>
            <w:pPr>
              <w:spacing w:line="480" w:lineRule="exact"/>
              <w:ind w:right="1200"/>
              <w:jc w:val="righ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80" w:lineRule="exact"/>
              <w:ind w:right="1800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8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                            年    月    日 </w:t>
            </w:r>
          </w:p>
        </w:tc>
      </w:tr>
    </w:tbl>
    <w:p>
      <w:pPr>
        <w:spacing w:line="580" w:lineRule="exact"/>
        <w:rPr>
          <w:rFonts w:eastAsia="仿宋_GB2312"/>
          <w:sz w:val="30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spacing w:line="560" w:lineRule="exact"/>
        <w:ind w:firstLine="0" w:firstLineChars="0"/>
        <w:rPr>
          <w:rFonts w:hint="eastAsia" w:ascii="黑体" w:eastAsia="黑体"/>
          <w:sz w:val="32"/>
          <w:szCs w:val="32"/>
          <w:lang w:eastAsia="zh-CN"/>
        </w:rPr>
      </w:pPr>
      <w:r>
        <w:rPr>
          <w:rFonts w:eastAsia="仿宋_GB2312"/>
          <w:sz w:val="30"/>
        </w:rPr>
        <w:br w:type="page"/>
      </w: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spacing w:line="560" w:lineRule="exact"/>
        <w:ind w:firstLine="0" w:firstLineChars="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校级复赛名额分配表</w:t>
      </w:r>
    </w:p>
    <w:p>
      <w:pPr>
        <w:spacing w:line="560" w:lineRule="exact"/>
        <w:ind w:firstLine="0" w:firstLineChars="0"/>
        <w:jc w:val="center"/>
        <w:rPr>
          <w:rFonts w:ascii="方正小标宋简体" w:eastAsia="方正小标宋简体"/>
          <w:bCs/>
          <w:sz w:val="44"/>
          <w:szCs w:val="44"/>
        </w:rPr>
      </w:pPr>
    </w:p>
    <w:tbl>
      <w:tblPr>
        <w:tblStyle w:val="6"/>
        <w:tblW w:w="7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8"/>
        <w:gridCol w:w="2308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344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sz w:val="32"/>
                <w:szCs w:val="32"/>
              </w:rPr>
            </w:pPr>
            <w:bookmarkStart w:id="0" w:name="OLE_LINK2"/>
            <w:r>
              <w:rPr>
                <w:rFonts w:hint="eastAsia" w:ascii="仿宋" w:hAnsi="仿宋" w:eastAsia="仿宋" w:cs="宋体"/>
                <w:b/>
                <w:bCs/>
                <w:sz w:val="32"/>
                <w:szCs w:val="32"/>
              </w:rPr>
              <w:t>学院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职业规划类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sz w:val="32"/>
                <w:szCs w:val="32"/>
              </w:rPr>
              <w:t>A类</w:t>
            </w:r>
            <w:r>
              <w:rPr>
                <w:rFonts w:hint="eastAsia" w:ascii="仿宋" w:hAnsi="仿宋" w:eastAsia="仿宋" w:cs="宋体"/>
                <w:b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42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创新创意类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2"/>
                <w:szCs w:val="32"/>
              </w:rPr>
              <w:t>（B类）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344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sz w:val="32"/>
                <w:szCs w:val="32"/>
              </w:rPr>
            </w:pPr>
          </w:p>
        </w:tc>
        <w:tc>
          <w:tcPr>
            <w:tcW w:w="4450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2"/>
                <w:szCs w:val="32"/>
                <w:lang w:val="en-US" w:eastAsia="zh-CN"/>
              </w:rPr>
              <w:t>入围</w:t>
            </w:r>
            <w:r>
              <w:rPr>
                <w:rFonts w:hint="eastAsia" w:ascii="仿宋" w:hAnsi="仿宋" w:eastAsia="仿宋" w:cs="宋体"/>
                <w:b/>
                <w:bCs/>
                <w:sz w:val="32"/>
                <w:szCs w:val="32"/>
              </w:rPr>
              <w:t>复赛作品数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48" w:type="dxa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firstLine="28" w:firstLineChars="9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经济管理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学院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ind w:firstLine="6" w:firstLineChars="2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default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4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8" w:firstLineChars="9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马克思主义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学院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6" w:firstLineChars="2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344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8" w:firstLineChars="9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教师教育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学院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6" w:firstLineChars="2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4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8" w:firstLineChars="9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体育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学院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6" w:firstLineChars="2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4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8" w:firstLineChars="9"/>
              <w:jc w:val="center"/>
              <w:rPr>
                <w:rFonts w:hint="default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人文学院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6" w:firstLineChars="2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4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8" w:firstLineChars="9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外国语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学院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6" w:firstLineChars="2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4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8" w:firstLineChars="9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艺术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学院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6" w:firstLineChars="2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4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8" w:firstLineChars="9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理学院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6" w:firstLineChars="2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4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8" w:firstLineChars="9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信息工程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学院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6" w:firstLineChars="2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4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8" w:firstLineChars="9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工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学院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6" w:firstLineChars="2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4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8" w:firstLineChars="9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生命科学学院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6" w:firstLineChars="2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4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8" w:firstLineChars="9"/>
              <w:jc w:val="center"/>
              <w:rPr>
                <w:rFonts w:hint="default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医学院、护理学院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6" w:firstLineChars="2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44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8" w:firstLineChars="9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总计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6" w:firstLineChars="2"/>
              <w:jc w:val="center"/>
              <w:rPr>
                <w:rFonts w:hint="default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default" w:ascii="仿宋" w:hAnsi="仿宋" w:eastAsia="仿宋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lang w:val="en-US" w:eastAsia="zh-CN"/>
              </w:rPr>
              <w:t>22</w:t>
            </w:r>
          </w:p>
        </w:tc>
      </w:tr>
      <w:bookmarkEnd w:id="0"/>
    </w:tbl>
    <w:p>
      <w:pPr>
        <w:ind w:firstLine="0" w:firstLineChars="0"/>
      </w:pPr>
    </w:p>
    <w:p>
      <w:pPr>
        <w:spacing w:line="580" w:lineRule="exact"/>
        <w:rPr>
          <w:rFonts w:hint="default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eastAsia="仿宋_GB2312"/>
          <w:spacing w:val="-20"/>
          <w:sz w:val="15"/>
          <w:szCs w:val="15"/>
        </w:rPr>
      </w:pPr>
      <w:r>
        <w:rPr>
          <w:rFonts w:eastAsia="仿宋_GB2312"/>
          <w:spacing w:val="-20"/>
          <w:sz w:val="44"/>
          <w:szCs w:val="44"/>
        </w:rPr>
        <w:t>书面作品评分标准（</w:t>
      </w:r>
      <w:r>
        <w:rPr>
          <w:rFonts w:hint="eastAsia" w:eastAsia="仿宋_GB2312"/>
          <w:spacing w:val="-20"/>
          <w:sz w:val="44"/>
          <w:szCs w:val="44"/>
        </w:rPr>
        <w:t>职业规划</w:t>
      </w:r>
      <w:r>
        <w:rPr>
          <w:rFonts w:eastAsia="仿宋_GB2312"/>
          <w:spacing w:val="-20"/>
          <w:sz w:val="44"/>
          <w:szCs w:val="44"/>
        </w:rPr>
        <w:t>类）</w:t>
      </w:r>
    </w:p>
    <w:tbl>
      <w:tblPr>
        <w:tblStyle w:val="6"/>
        <w:tblW w:w="10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116"/>
        <w:gridCol w:w="7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评分</w:t>
            </w:r>
          </w:p>
          <w:p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要素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评分</w:t>
            </w:r>
          </w:p>
          <w:p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要点</w:t>
            </w: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职业生涯规划书内容</w:t>
            </w:r>
          </w:p>
          <w:p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（60分）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职业体验感悟</w:t>
            </w: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能准确描述目标职业的工作任务，了解目标职业对职业人素质要求，职业感悟真实可信，单位意见具体中肯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自我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认知</w:t>
            </w: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1.自我分析清晰、全面、深入、客观，自身优劣势认识清晰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2.综合运用各类人才测评工具评估自己的职业兴趣、个性特征、职业能力和职业价值观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3.能从个人兴趣、成长经历、社会实践和周围人的评价中分析自我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职业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认知</w:t>
            </w: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1.了解社会整体就业趋势与大学生就业状况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2.对目标职业的行业现状、前景及就业需求有清晰了解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3.熟悉目标职业的工作内容、工作环境、典型生活方式，了解目标职业的待遇、未来发展趋势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4.清晰了解目标职业的进入途径、胜任标准以及对生活的影响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5.在探索过程中应用文献检索、访谈、见习、实习等方法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职业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决策</w:t>
            </w: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1.职业目标确定和发展路径设计符合外部环境和个人特质（兴趣、技能、特质、价值观），符合实际、可执行、可实现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2.对照自我认知和职业认知的结果，全面分析自己的优、劣势及面临的机会和挑战，职业目标的选择过程阐述详尽，合乎逻辑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3.备选目标要充分根据个人与环境的评估进行分析确定，备选目标职业发展路径与首选目标发展路径要有一定相关性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4.能够正确运用评估理论和决策模型做出决策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计划与路径</w:t>
            </w: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1.行动计划要发挥本人优势、弥补本人不足，具有可操作性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2.近期计划详尽清晰、可操作性强，中期计划清晰、具有灵活性，长期计划具有导向性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3.职业发展路径充分考虑进入途径、胜任标准等探索结果，符合逻辑和现实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自我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监控</w:t>
            </w: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1.科学设定行动计划和职业目标的评估方案，标准和评估要素明确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2.正确评估行动计划实施过程和风险，制定切实可行的调整方案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3.方案调整依据个人与环境评估分析确定，并考虑首选目标与备选目标间的联系和差异，具有可操作性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作品设计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（40分）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作品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完整性</w:t>
            </w: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内容完整，对自我和外部环境进行全面分析，明确提出职业目标、发展路径和行动计划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作品</w:t>
            </w:r>
            <w:r>
              <w:rPr>
                <w:rFonts w:eastAsia="仿宋_GB2312"/>
                <w:bCs/>
                <w:sz w:val="28"/>
                <w:szCs w:val="28"/>
              </w:rPr>
              <w:br w:type="textWrapping"/>
            </w:r>
            <w:r>
              <w:rPr>
                <w:rFonts w:eastAsia="仿宋_GB2312"/>
                <w:bCs/>
                <w:sz w:val="28"/>
                <w:szCs w:val="28"/>
              </w:rPr>
              <w:t>逻辑性</w:t>
            </w: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职业规划设计报告思路清晰、逻辑合理，能准确把握职业规划设计的核心与关键</w:t>
            </w:r>
          </w:p>
        </w:tc>
      </w:tr>
    </w:tbl>
    <w:p>
      <w:pPr>
        <w:ind w:firstLine="880"/>
        <w:jc w:val="center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w:t>书面评分标准（</w:t>
      </w:r>
      <w:r>
        <w:rPr>
          <w:rFonts w:hint="eastAsia" w:eastAsia="仿宋_GB2312"/>
          <w:sz w:val="44"/>
          <w:szCs w:val="44"/>
        </w:rPr>
        <w:t>创新创意</w:t>
      </w:r>
      <w:r>
        <w:rPr>
          <w:rFonts w:eastAsia="仿宋_GB2312"/>
          <w:sz w:val="44"/>
          <w:szCs w:val="44"/>
        </w:rPr>
        <w:t>类）</w:t>
      </w:r>
    </w:p>
    <w:tbl>
      <w:tblPr>
        <w:tblStyle w:val="6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765"/>
        <w:gridCol w:w="6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7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评审要点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评分要点</w:t>
            </w:r>
          </w:p>
        </w:tc>
        <w:tc>
          <w:tcPr>
            <w:tcW w:w="6497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77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创新创意项目内容</w:t>
            </w:r>
          </w:p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</w:rPr>
              <w:t>80</w:t>
            </w:r>
            <w:r>
              <w:rPr>
                <w:rFonts w:eastAsia="仿宋_GB2312"/>
                <w:sz w:val="28"/>
                <w:szCs w:val="28"/>
              </w:rPr>
              <w:t>分）</w:t>
            </w:r>
          </w:p>
        </w:tc>
        <w:tc>
          <w:tcPr>
            <w:tcW w:w="1765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来源分析</w:t>
            </w:r>
          </w:p>
        </w:tc>
        <w:tc>
          <w:tcPr>
            <w:tcW w:w="6497" w:type="dxa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hint="eastAsia" w:eastAsia="仿宋_GB2312"/>
                <w:sz w:val="28"/>
                <w:szCs w:val="28"/>
              </w:rPr>
              <w:t>能合理描述</w:t>
            </w:r>
            <w:r>
              <w:rPr>
                <w:rFonts w:eastAsia="仿宋_GB2312"/>
                <w:sz w:val="28"/>
                <w:szCs w:val="28"/>
              </w:rPr>
              <w:t>项目</w:t>
            </w:r>
            <w:r>
              <w:rPr>
                <w:rFonts w:hint="eastAsia" w:eastAsia="仿宋_GB2312"/>
                <w:sz w:val="28"/>
                <w:szCs w:val="28"/>
              </w:rPr>
              <w:t>的由来，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结合自身分析，真实可信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77" w:type="dxa"/>
            <w:vMerge w:val="continue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97" w:type="dxa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2. </w:t>
            </w:r>
            <w:r>
              <w:rPr>
                <w:rFonts w:hint="eastAsia" w:eastAsia="仿宋_GB2312"/>
                <w:sz w:val="28"/>
                <w:szCs w:val="28"/>
              </w:rPr>
              <w:t>应用领域或行业认知分析到位，从现状、竞争对手和发展趋势等方面进行全面分析，具有时效性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377" w:type="dxa"/>
            <w:vMerge w:val="continue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5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创新创意点</w:t>
            </w:r>
          </w:p>
        </w:tc>
        <w:tc>
          <w:tcPr>
            <w:tcW w:w="6497" w:type="dxa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1.项目的创新创意点</w:t>
            </w:r>
            <w:r>
              <w:rPr>
                <w:rFonts w:hint="eastAsia" w:eastAsia="仿宋_GB2312"/>
                <w:sz w:val="28"/>
                <w:szCs w:val="28"/>
              </w:rPr>
              <w:t>明晰，</w:t>
            </w:r>
            <w:r>
              <w:rPr>
                <w:rFonts w:eastAsia="仿宋_GB2312"/>
                <w:sz w:val="28"/>
                <w:szCs w:val="28"/>
              </w:rPr>
              <w:t>具有</w:t>
            </w:r>
            <w:r>
              <w:rPr>
                <w:rFonts w:hint="eastAsia" w:eastAsia="仿宋_GB2312"/>
                <w:sz w:val="28"/>
                <w:szCs w:val="28"/>
              </w:rPr>
              <w:t>原创性和</w:t>
            </w:r>
            <w:r>
              <w:rPr>
                <w:rFonts w:eastAsia="仿宋_GB2312"/>
                <w:sz w:val="28"/>
                <w:szCs w:val="28"/>
              </w:rPr>
              <w:t>新颖性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77" w:type="dxa"/>
            <w:vMerge w:val="continue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97" w:type="dxa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2.项目理念、思路、设计方法清晰合理，具有前瞻性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77" w:type="dxa"/>
            <w:vMerge w:val="continue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97" w:type="dxa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3.项目具有</w:t>
            </w:r>
            <w:r>
              <w:rPr>
                <w:rFonts w:eastAsia="仿宋_GB2312"/>
                <w:sz w:val="28"/>
                <w:szCs w:val="28"/>
              </w:rPr>
              <w:t>可实施性</w:t>
            </w:r>
            <w:r>
              <w:rPr>
                <w:rFonts w:hint="eastAsia" w:eastAsia="仿宋_GB2312"/>
                <w:sz w:val="28"/>
                <w:szCs w:val="28"/>
              </w:rPr>
              <w:t>或者</w:t>
            </w:r>
            <w:r>
              <w:rPr>
                <w:rFonts w:eastAsia="仿宋_GB2312"/>
                <w:sz w:val="28"/>
                <w:szCs w:val="28"/>
              </w:rPr>
              <w:t>技术可实现性，</w:t>
            </w:r>
            <w:r>
              <w:rPr>
                <w:rFonts w:hint="eastAsia" w:eastAsia="仿宋_GB2312"/>
                <w:sz w:val="28"/>
                <w:szCs w:val="28"/>
              </w:rPr>
              <w:t>在现有基础上能实现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77" w:type="dxa"/>
            <w:vMerge w:val="continue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97" w:type="dxa"/>
            <w:vAlign w:val="center"/>
          </w:tcPr>
          <w:p>
            <w:pPr>
              <w:spacing w:line="32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4.</w:t>
            </w:r>
            <w:r>
              <w:rPr>
                <w:rFonts w:eastAsia="仿宋_GB2312"/>
                <w:sz w:val="28"/>
                <w:szCs w:val="28"/>
              </w:rPr>
              <w:t xml:space="preserve"> 项目具有良好发展</w:t>
            </w:r>
            <w:r>
              <w:rPr>
                <w:rFonts w:hint="eastAsia" w:eastAsia="仿宋_GB2312"/>
                <w:sz w:val="28"/>
                <w:szCs w:val="28"/>
              </w:rPr>
              <w:t>前景，能解决研发、生产、物流、销售、管理、生活等方面“痛点”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77" w:type="dxa"/>
            <w:vMerge w:val="continue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97" w:type="dxa"/>
            <w:vAlign w:val="center"/>
          </w:tcPr>
          <w:p>
            <w:pPr>
              <w:spacing w:line="32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5、</w:t>
            </w:r>
            <w:r>
              <w:rPr>
                <w:rFonts w:eastAsia="仿宋_GB2312"/>
                <w:sz w:val="28"/>
                <w:szCs w:val="28"/>
              </w:rPr>
              <w:t>能</w:t>
            </w:r>
            <w:r>
              <w:rPr>
                <w:rFonts w:hint="eastAsia" w:eastAsia="仿宋_GB2312"/>
                <w:sz w:val="28"/>
                <w:szCs w:val="28"/>
              </w:rPr>
              <w:t>灵活运用所学</w:t>
            </w:r>
            <w:r>
              <w:rPr>
                <w:rFonts w:eastAsia="仿宋_GB2312"/>
                <w:sz w:val="28"/>
                <w:szCs w:val="28"/>
              </w:rPr>
              <w:t>科学原理、学科知识</w:t>
            </w:r>
            <w:r>
              <w:rPr>
                <w:rFonts w:hint="eastAsia" w:eastAsia="仿宋_GB2312"/>
                <w:sz w:val="28"/>
                <w:szCs w:val="28"/>
              </w:rPr>
              <w:t>，解决实际问题，</w:t>
            </w:r>
            <w:r>
              <w:rPr>
                <w:rFonts w:eastAsia="仿宋_GB2312"/>
                <w:sz w:val="28"/>
                <w:szCs w:val="28"/>
              </w:rPr>
              <w:t>体现专业素养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77" w:type="dxa"/>
            <w:vMerge w:val="continue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成果影响</w:t>
            </w:r>
          </w:p>
        </w:tc>
        <w:tc>
          <w:tcPr>
            <w:tcW w:w="6497" w:type="dxa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体现大学生的创新创意思维水准</w:t>
            </w:r>
            <w:r>
              <w:rPr>
                <w:rFonts w:eastAsia="仿宋_GB2312"/>
                <w:sz w:val="28"/>
                <w:szCs w:val="28"/>
              </w:rPr>
              <w:t>，</w:t>
            </w:r>
            <w:r>
              <w:rPr>
                <w:rFonts w:hint="eastAsia" w:eastAsia="仿宋_GB2312"/>
                <w:sz w:val="28"/>
                <w:szCs w:val="28"/>
              </w:rPr>
              <w:t>具有较高的应用价值和较好的发展前景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377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项目设计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0分）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完整性</w:t>
            </w:r>
          </w:p>
        </w:tc>
        <w:tc>
          <w:tcPr>
            <w:tcW w:w="6497" w:type="dxa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项目内容完整，分析全面，创新创意内容明确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377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逻辑</w:t>
            </w:r>
            <w:r>
              <w:rPr>
                <w:rFonts w:eastAsia="仿宋_GB2312"/>
                <w:sz w:val="28"/>
                <w:szCs w:val="28"/>
              </w:rPr>
              <w:t>性</w:t>
            </w:r>
          </w:p>
        </w:tc>
        <w:tc>
          <w:tcPr>
            <w:tcW w:w="6497" w:type="dxa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项目整体</w:t>
            </w:r>
            <w:r>
              <w:rPr>
                <w:rFonts w:hint="eastAsia" w:eastAsia="仿宋_GB2312"/>
                <w:sz w:val="28"/>
                <w:szCs w:val="28"/>
              </w:rPr>
              <w:t>设计</w:t>
            </w:r>
            <w:r>
              <w:rPr>
                <w:rFonts w:eastAsia="仿宋_GB2312"/>
                <w:sz w:val="28"/>
                <w:szCs w:val="28"/>
              </w:rPr>
              <w:t>思路清晰、逻辑合理</w:t>
            </w:r>
            <w:r>
              <w:rPr>
                <w:rFonts w:hint="eastAsia" w:eastAsia="仿宋_GB2312"/>
                <w:sz w:val="28"/>
                <w:szCs w:val="28"/>
              </w:rPr>
              <w:t>，能准确描述分析项目的核心与关键</w:t>
            </w:r>
          </w:p>
        </w:tc>
      </w:tr>
    </w:tbl>
    <w:p>
      <w:pPr>
        <w:spacing w:line="400" w:lineRule="exact"/>
        <w:textAlignment w:val="baseline"/>
        <w:rPr>
          <w:rFonts w:eastAsia="黑体"/>
          <w:sz w:val="32"/>
          <w:szCs w:val="32"/>
        </w:rPr>
      </w:pPr>
    </w:p>
    <w:p>
      <w:pPr>
        <w:spacing w:line="400" w:lineRule="exact"/>
        <w:textAlignment w:val="baseline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spacing w:line="400" w:lineRule="exact"/>
        <w:textAlignment w:val="baseline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5</w:t>
      </w:r>
    </w:p>
    <w:p>
      <w:pPr>
        <w:spacing w:line="580" w:lineRule="exact"/>
        <w:jc w:val="center"/>
        <w:rPr>
          <w:rFonts w:eastAsia="仿宋_GB2312"/>
          <w:spacing w:val="-20"/>
          <w:sz w:val="44"/>
          <w:szCs w:val="44"/>
        </w:rPr>
      </w:pPr>
      <w:r>
        <w:rPr>
          <w:rFonts w:eastAsia="仿宋_GB2312"/>
          <w:spacing w:val="-20"/>
          <w:sz w:val="44"/>
          <w:szCs w:val="44"/>
        </w:rPr>
        <w:t>决赛评分标准（</w:t>
      </w:r>
      <w:r>
        <w:rPr>
          <w:rFonts w:hint="eastAsia" w:eastAsia="仿宋_GB2312"/>
          <w:spacing w:val="-20"/>
          <w:sz w:val="44"/>
          <w:szCs w:val="44"/>
        </w:rPr>
        <w:t>职业规划</w:t>
      </w:r>
      <w:r>
        <w:rPr>
          <w:rFonts w:eastAsia="仿宋_GB2312"/>
          <w:spacing w:val="-20"/>
          <w:sz w:val="44"/>
          <w:szCs w:val="44"/>
        </w:rPr>
        <w:t>类）</w:t>
      </w:r>
    </w:p>
    <w:tbl>
      <w:tblPr>
        <w:tblStyle w:val="6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1414"/>
        <w:gridCol w:w="6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 评分要素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评分要点</w:t>
            </w: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主题陈述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（40分）</w:t>
            </w:r>
          </w:p>
        </w:tc>
        <w:tc>
          <w:tcPr>
            <w:tcW w:w="14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基本素养</w:t>
            </w: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1.仪表端庄稳重、朴素，社交礼仪大方得体，表情丰富真诚，有良好的个人气质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2.言之有理，谈吐文雅，富于思想内涵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bookmarkStart w:id="1" w:name="OLE_LINK1"/>
            <w:r>
              <w:rPr>
                <w:rFonts w:eastAsia="仿宋_GB2312"/>
                <w:bCs/>
                <w:sz w:val="28"/>
                <w:szCs w:val="28"/>
              </w:rPr>
              <w:t>3</w:t>
            </w:r>
            <w:bookmarkEnd w:id="1"/>
            <w:r>
              <w:rPr>
                <w:rFonts w:eastAsia="仿宋_GB2312"/>
                <w:bCs/>
                <w:sz w:val="28"/>
                <w:szCs w:val="28"/>
              </w:rPr>
              <w:t>.精神饱满，有信心，有独立见解，能充分展现大学生朝气蓬勃的精神风貌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陈述内容</w:t>
            </w: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1.对职业规划的自我探索、职业探索、决策应对等环节的要素及分析过程陈述全面、完整、准确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2.在陈述中能够正确理解、应用职业规划基本理论及各项辅助工具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3.对各探索分析过程及结果表述准确，且与作品吻合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4.PPT设计重点突出，简明扼要，条理清晰，结论明确，能够准确提炼职业规划设计作品的主要内容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即时效果</w:t>
            </w: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1.按时完成主题陈述，思路清晰，措辞恰当，表达自然、流畅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2.有感染力，能吸引评委注意力，调动观众情绪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职业体验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感悟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（20分）</w:t>
            </w:r>
          </w:p>
        </w:tc>
        <w:tc>
          <w:tcPr>
            <w:tcW w:w="1415" w:type="dxa"/>
            <w:vMerge w:val="restart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感悟内容</w:t>
            </w: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1.条理清晰，切合主题，内容完整，语言流畅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2.能准确描述目标职业的工作任务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3.了解目标职业对职业人的素质和要求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4.结合自身条件，明晰就业努力方向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现场答辩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（40分）</w:t>
            </w:r>
          </w:p>
        </w:tc>
        <w:tc>
          <w:tcPr>
            <w:tcW w:w="14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针对性</w:t>
            </w:r>
          </w:p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说服力</w:t>
            </w: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1.能正确理解评委提问，回答有针对性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2.回答问题重点突出，真实可信，运用事实论据，论述有说服力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3.答题过程流畅、无明显停顿，条理清晰，及时作答，措辞恰当，语言精炼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4.应变能力强，能够灵活地、创造性地应用职业规划知识作答</w:t>
            </w:r>
          </w:p>
        </w:tc>
      </w:tr>
    </w:tbl>
    <w:p>
      <w:pPr>
        <w:spacing w:line="400" w:lineRule="exact"/>
        <w:textAlignment w:val="baseline"/>
        <w:rPr>
          <w:sz w:val="24"/>
        </w:rPr>
      </w:pPr>
      <w:r>
        <w:rPr>
          <w:b/>
          <w:bCs/>
          <w:sz w:val="32"/>
          <w:szCs w:val="32"/>
        </w:rPr>
        <w:br w:type="page"/>
      </w:r>
    </w:p>
    <w:p>
      <w:pPr>
        <w:spacing w:line="580" w:lineRule="exact"/>
        <w:jc w:val="center"/>
        <w:rPr>
          <w:rFonts w:eastAsia="仿宋_GB2312"/>
          <w:spacing w:val="-20"/>
          <w:sz w:val="44"/>
          <w:szCs w:val="44"/>
        </w:rPr>
      </w:pPr>
      <w:r>
        <w:rPr>
          <w:rFonts w:eastAsia="仿宋_GB2312"/>
          <w:spacing w:val="-20"/>
          <w:sz w:val="44"/>
          <w:szCs w:val="44"/>
        </w:rPr>
        <w:t>决赛评分标准（</w:t>
      </w:r>
      <w:r>
        <w:rPr>
          <w:rFonts w:hint="eastAsia" w:eastAsia="仿宋_GB2312"/>
          <w:spacing w:val="-20"/>
          <w:sz w:val="44"/>
          <w:szCs w:val="44"/>
        </w:rPr>
        <w:t>创新创意</w:t>
      </w:r>
      <w:r>
        <w:rPr>
          <w:rFonts w:eastAsia="仿宋_GB2312"/>
          <w:spacing w:val="-20"/>
          <w:sz w:val="44"/>
          <w:szCs w:val="44"/>
        </w:rPr>
        <w:t>类）</w:t>
      </w:r>
    </w:p>
    <w:tbl>
      <w:tblPr>
        <w:tblStyle w:val="6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1690"/>
        <w:gridCol w:w="5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评分要素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评分要点</w:t>
            </w:r>
          </w:p>
        </w:tc>
        <w:tc>
          <w:tcPr>
            <w:tcW w:w="5926" w:type="dxa"/>
            <w:vAlign w:val="center"/>
          </w:tcPr>
          <w:p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主题陈述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</w:t>
            </w:r>
            <w:r>
              <w:rPr>
                <w:rFonts w:hint="eastAsia" w:eastAsia="仿宋_GB2312"/>
                <w:bCs/>
                <w:sz w:val="28"/>
                <w:szCs w:val="28"/>
              </w:rPr>
              <w:t>70</w:t>
            </w:r>
            <w:r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69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基本素养</w:t>
            </w:r>
          </w:p>
        </w:tc>
        <w:tc>
          <w:tcPr>
            <w:tcW w:w="5926" w:type="dxa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1.仪表端庄稳重、朴素，社交礼仪大方得体，表情丰富真诚，有良好的个人气质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2.言之有理，谈吐文雅，富于思想内涵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3.精神饱满，有信心，有独立见解，能充分展现大学生朝气蓬勃的精神风貌和</w:t>
            </w:r>
            <w:r>
              <w:rPr>
                <w:rFonts w:hint="eastAsia" w:eastAsia="仿宋_GB2312"/>
                <w:bCs/>
                <w:sz w:val="28"/>
                <w:szCs w:val="28"/>
              </w:rPr>
              <w:t>创新创意达人</w:t>
            </w:r>
            <w:r>
              <w:rPr>
                <w:rFonts w:eastAsia="仿宋_GB2312"/>
                <w:bCs/>
                <w:sz w:val="28"/>
                <w:szCs w:val="28"/>
              </w:rPr>
              <w:t>的内在形象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陈述内容</w:t>
            </w:r>
          </w:p>
        </w:tc>
        <w:tc>
          <w:tcPr>
            <w:tcW w:w="5926" w:type="dxa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hint="eastAsia" w:eastAsia="仿宋_GB2312"/>
                <w:sz w:val="28"/>
                <w:szCs w:val="28"/>
              </w:rPr>
              <w:t>能合理描述</w:t>
            </w:r>
            <w:r>
              <w:rPr>
                <w:rFonts w:eastAsia="仿宋_GB2312"/>
                <w:sz w:val="28"/>
                <w:szCs w:val="28"/>
              </w:rPr>
              <w:t>项目</w:t>
            </w:r>
            <w:r>
              <w:rPr>
                <w:rFonts w:hint="eastAsia" w:eastAsia="仿宋_GB2312"/>
                <w:sz w:val="28"/>
                <w:szCs w:val="28"/>
              </w:rPr>
              <w:t>的由来，结合实际分析，真实可信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2. </w:t>
            </w:r>
            <w:r>
              <w:rPr>
                <w:rFonts w:hint="eastAsia" w:eastAsia="仿宋_GB2312"/>
                <w:sz w:val="28"/>
                <w:szCs w:val="28"/>
              </w:rPr>
              <w:t>应用领域或行业认知分析到位，从现状、竞争对手和发展趋势等方面进行全面分析，具有时效性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3.能准确提炼创新创意点，项目理念、思路、设计方法阐述清晰合理，特色鲜明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4.项目具有</w:t>
            </w:r>
            <w:r>
              <w:rPr>
                <w:rFonts w:eastAsia="仿宋_GB2312"/>
                <w:sz w:val="28"/>
                <w:szCs w:val="28"/>
              </w:rPr>
              <w:t>可实施性</w:t>
            </w:r>
            <w:r>
              <w:rPr>
                <w:rFonts w:hint="eastAsia" w:eastAsia="仿宋_GB2312"/>
                <w:sz w:val="28"/>
                <w:szCs w:val="28"/>
              </w:rPr>
              <w:t>或者</w:t>
            </w:r>
            <w:r>
              <w:rPr>
                <w:rFonts w:eastAsia="仿宋_GB2312"/>
                <w:sz w:val="28"/>
                <w:szCs w:val="28"/>
              </w:rPr>
              <w:t>技术可实现性，</w:t>
            </w:r>
            <w:r>
              <w:rPr>
                <w:rFonts w:hint="eastAsia" w:eastAsia="仿宋_GB2312"/>
                <w:sz w:val="28"/>
                <w:szCs w:val="28"/>
              </w:rPr>
              <w:t>在现有基础上能实现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5.</w:t>
            </w:r>
            <w:r>
              <w:rPr>
                <w:rFonts w:eastAsia="仿宋_GB2312"/>
                <w:sz w:val="28"/>
                <w:szCs w:val="28"/>
              </w:rPr>
              <w:t xml:space="preserve"> 项目具有良好发展</w:t>
            </w:r>
            <w:r>
              <w:rPr>
                <w:rFonts w:hint="eastAsia" w:eastAsia="仿宋_GB2312"/>
                <w:sz w:val="28"/>
                <w:szCs w:val="28"/>
              </w:rPr>
              <w:t>前景，能解决研发、生产、物流、销售、管理、生活等方面“痛点”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6.</w:t>
            </w:r>
            <w:r>
              <w:rPr>
                <w:rFonts w:eastAsia="仿宋_GB2312"/>
                <w:sz w:val="28"/>
                <w:szCs w:val="28"/>
              </w:rPr>
              <w:t>能</w:t>
            </w:r>
            <w:r>
              <w:rPr>
                <w:rFonts w:hint="eastAsia" w:eastAsia="仿宋_GB2312"/>
                <w:sz w:val="28"/>
                <w:szCs w:val="28"/>
              </w:rPr>
              <w:t>灵活运用所学</w:t>
            </w:r>
            <w:r>
              <w:rPr>
                <w:rFonts w:eastAsia="仿宋_GB2312"/>
                <w:sz w:val="28"/>
                <w:szCs w:val="28"/>
              </w:rPr>
              <w:t>科学原理、学科知识</w:t>
            </w:r>
            <w:r>
              <w:rPr>
                <w:rFonts w:hint="eastAsia" w:eastAsia="仿宋_GB2312"/>
                <w:sz w:val="28"/>
                <w:szCs w:val="28"/>
              </w:rPr>
              <w:t>，解决实际问题，</w:t>
            </w:r>
            <w:r>
              <w:rPr>
                <w:rFonts w:eastAsia="仿宋_GB2312"/>
                <w:sz w:val="28"/>
                <w:szCs w:val="28"/>
              </w:rPr>
              <w:t>体现专业素养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7.</w:t>
            </w:r>
            <w:r>
              <w:rPr>
                <w:rFonts w:eastAsia="仿宋_GB2312"/>
                <w:sz w:val="28"/>
                <w:szCs w:val="28"/>
              </w:rPr>
              <w:t>项目</w:t>
            </w:r>
            <w:r>
              <w:rPr>
                <w:rFonts w:hint="eastAsia" w:eastAsia="仿宋_GB2312"/>
                <w:sz w:val="28"/>
                <w:szCs w:val="28"/>
              </w:rPr>
              <w:t>成果可视化，能体现大学生的创新创意思维水准</w:t>
            </w:r>
            <w:r>
              <w:rPr>
                <w:rFonts w:eastAsia="仿宋_GB2312"/>
                <w:sz w:val="28"/>
                <w:szCs w:val="28"/>
              </w:rPr>
              <w:t>，</w:t>
            </w:r>
            <w:r>
              <w:rPr>
                <w:rFonts w:hint="eastAsia" w:eastAsia="仿宋_GB2312"/>
                <w:sz w:val="28"/>
                <w:szCs w:val="28"/>
              </w:rPr>
              <w:t>具有较高的应用价值和较好的发展前景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即时效果</w:t>
            </w:r>
          </w:p>
        </w:tc>
        <w:tc>
          <w:tcPr>
            <w:tcW w:w="5926" w:type="dxa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1.按时完成主题陈述，思路清晰，措辞恰当，表达自然、流畅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2.有感染力，调动观众情绪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现场答辩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</w:t>
            </w:r>
            <w:r>
              <w:rPr>
                <w:rFonts w:hint="eastAsia" w:eastAsia="仿宋_GB2312"/>
                <w:bCs/>
                <w:sz w:val="28"/>
                <w:szCs w:val="28"/>
              </w:rPr>
              <w:t>30</w:t>
            </w:r>
            <w:r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69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针对性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说服力</w:t>
            </w:r>
          </w:p>
        </w:tc>
        <w:tc>
          <w:tcPr>
            <w:tcW w:w="5926" w:type="dxa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1.能正确理解评委提问，能够有针对性的就提问要点归纳阐述，及时准确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2.回答问题重点突出，真实可信，运用事实论据，论述有说服力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3.答题过程流畅、无明显停顿，条理清晰，语句通顺，措辞恰当，语言精炼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4.</w:t>
            </w:r>
            <w:r>
              <w:rPr>
                <w:rFonts w:hint="eastAsia" w:eastAsia="仿宋_GB2312"/>
                <w:bCs/>
                <w:sz w:val="28"/>
                <w:szCs w:val="28"/>
              </w:rPr>
              <w:t>应变能力强，能灵活运用所学专业知识作答</w:t>
            </w:r>
          </w:p>
        </w:tc>
      </w:tr>
    </w:tbl>
    <w:p>
      <w:pPr>
        <w:spacing w:line="400" w:lineRule="exact"/>
        <w:textAlignment w:val="baseline"/>
        <w:rPr>
          <w:rFonts w:eastAsia="黑体"/>
          <w:sz w:val="32"/>
          <w:szCs w:val="32"/>
        </w:rPr>
      </w:pPr>
    </w:p>
    <w:p>
      <w:pPr>
        <w:spacing w:line="400" w:lineRule="exact"/>
        <w:textAlignment w:val="baseline"/>
        <w:rPr>
          <w:kern w:val="0"/>
          <w:szCs w:val="20"/>
        </w:rPr>
      </w:pPr>
      <w:r>
        <w:rPr>
          <w:rFonts w:eastAsia="仿宋_GB2312"/>
          <w:bCs/>
          <w:sz w:val="28"/>
          <w:szCs w:val="28"/>
        </w:rPr>
        <w:t xml:space="preserve"> </w:t>
      </w:r>
    </w:p>
    <w:p/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altName w:val="微软雅黑"/>
    <w:panose1 w:val="02010509060000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6"/>
      <w:numFmt w:val="bullet"/>
      <w:lvlText w:val="□"/>
      <w:lvlJc w:val="left"/>
      <w:pPr>
        <w:ind w:left="909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1389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9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29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49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9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89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09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9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F25E70"/>
    <w:rsid w:val="12A9658E"/>
    <w:rsid w:val="183E622D"/>
    <w:rsid w:val="4DED707F"/>
    <w:rsid w:val="7900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qFormat/>
    <w:uiPriority w:val="99"/>
    <w:pPr>
      <w:tabs>
        <w:tab w:val="center" w:pos="4510"/>
        <w:tab w:val="right" w:pos="9020"/>
      </w:tabs>
    </w:pPr>
    <w:rPr>
      <w:rFonts w:ascii="Arial" w:hAnsi="Arial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5011</Words>
  <Characters>5199</Characters>
  <Paragraphs>779</Paragraphs>
  <TotalTime>10</TotalTime>
  <ScaleCrop>false</ScaleCrop>
  <LinksUpToDate>false</LinksUpToDate>
  <CharactersWithSpaces>5829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2019-04-13T08:43:00Z</dcterms:created>
  <dc:creator>lenovo</dc:creator>
  <cp:lastModifiedBy>大大的企鹅</cp:lastModifiedBy>
  <dcterms:modified xsi:type="dcterms:W3CDTF">2021-04-16T03:16:56Z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228ADD77978F4D8E8B98F8736C7824EC</vt:lpwstr>
  </property>
</Properties>
</file>